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CB" w:rsidRPr="00CB634A" w:rsidRDefault="007F0FCB" w:rsidP="00EC5E79">
      <w:pPr>
        <w:pStyle w:val="GuidePedagogiqueTitre1CHAPITRE"/>
      </w:pPr>
      <w:r w:rsidRPr="000B5BBA">
        <w:t xml:space="preserve">Chapitre </w:t>
      </w:r>
      <w:r w:rsidR="003A4C07" w:rsidRPr="000B5BBA">
        <w:t>1</w:t>
      </w:r>
      <w:r w:rsidR="00DB10E9">
        <w:t>1</w:t>
      </w:r>
      <w:r w:rsidRPr="000B5BBA">
        <w:tab/>
      </w:r>
      <w:r w:rsidR="00DB10E9">
        <w:t>Analyser un bilan</w:t>
      </w:r>
    </w:p>
    <w:p w:rsidR="007F0FCB" w:rsidRPr="000B5BBA" w:rsidRDefault="007F0FCB" w:rsidP="00EC5E79">
      <w:pPr>
        <w:pStyle w:val="GuidePedagogiquetitre2rfrentiel"/>
      </w:pPr>
      <w:r w:rsidRPr="000B5BBA">
        <w:t>RÉFÉrentiel</w:t>
      </w:r>
    </w:p>
    <w:tbl>
      <w:tblPr>
        <w:tblStyle w:val="Grilledutableau"/>
        <w:tblW w:w="0" w:type="auto"/>
        <w:tblLook w:val="04A0"/>
      </w:tblPr>
      <w:tblGrid>
        <w:gridCol w:w="2660"/>
        <w:gridCol w:w="7686"/>
      </w:tblGrid>
      <w:tr w:rsidR="007F0FCB" w:rsidRPr="000B5BBA" w:rsidTr="00260E44">
        <w:tc>
          <w:tcPr>
            <w:tcW w:w="2660" w:type="dxa"/>
          </w:tcPr>
          <w:p w:rsidR="007F0FCB" w:rsidRPr="000B5BBA" w:rsidRDefault="007F0FCB" w:rsidP="005A0D97">
            <w:pPr>
              <w:pStyle w:val="GuidePedagogiqueTitre3CompetenceetSA"/>
            </w:pPr>
            <w:r w:rsidRPr="000B5BBA">
              <w:t>Compétence</w:t>
            </w:r>
          </w:p>
        </w:tc>
        <w:tc>
          <w:tcPr>
            <w:tcW w:w="7686" w:type="dxa"/>
          </w:tcPr>
          <w:p w:rsidR="007F0FCB" w:rsidRPr="000B5BBA" w:rsidRDefault="003F771F" w:rsidP="00AD7D0B">
            <w:pPr>
              <w:pStyle w:val="Tableautetiere"/>
            </w:pPr>
            <w:r w:rsidRPr="000B5BBA">
              <w:t>Savoir</w:t>
            </w:r>
            <w:r w:rsidR="000B5BBA">
              <w:t>s</w:t>
            </w:r>
            <w:r w:rsidRPr="000B5BBA">
              <w:t xml:space="preserve"> associé</w:t>
            </w:r>
            <w:r w:rsidR="000B5BBA">
              <w:t>s</w:t>
            </w:r>
          </w:p>
        </w:tc>
      </w:tr>
      <w:tr w:rsidR="007F0FCB" w:rsidTr="00260E44">
        <w:tc>
          <w:tcPr>
            <w:tcW w:w="2660" w:type="dxa"/>
          </w:tcPr>
          <w:p w:rsidR="007F0FCB" w:rsidRPr="00260E44" w:rsidRDefault="00260E44" w:rsidP="00260E44">
            <w:pPr>
              <w:pStyle w:val="GuidePedagogiqueTitre3CompetenceetSA"/>
              <w:rPr>
                <w:b w:val="0"/>
              </w:rPr>
            </w:pPr>
            <w:r w:rsidRPr="00260E44">
              <w:rPr>
                <w:b w:val="0"/>
              </w:rPr>
              <w:t>Suivre les règlements et la trésorerie</w:t>
            </w:r>
          </w:p>
        </w:tc>
        <w:tc>
          <w:tcPr>
            <w:tcW w:w="7686" w:type="dxa"/>
          </w:tcPr>
          <w:p w:rsidR="007F0FCB" w:rsidRPr="00260E44" w:rsidRDefault="00260E44" w:rsidP="00260E44">
            <w:pPr>
              <w:pStyle w:val="GuidePedagogiqueTitre3CompetenceetSA"/>
              <w:rPr>
                <w:b w:val="0"/>
              </w:rPr>
            </w:pPr>
            <w:r w:rsidRPr="00260E44">
              <w:rPr>
                <w:b w:val="0"/>
              </w:rPr>
              <w:t>La structure d’un bilan foncti</w:t>
            </w:r>
            <w:r>
              <w:rPr>
                <w:b w:val="0"/>
              </w:rPr>
              <w:t>onnel condensé ; l’équilibre fi</w:t>
            </w:r>
            <w:r w:rsidRPr="00260E44">
              <w:rPr>
                <w:b w:val="0"/>
              </w:rPr>
              <w:t>nancier ; les principaux ratios issus du bilan ; l’impact de la rotation des stocks sur la rentabilité et des délais de règlement sur le cycle d’exploitation, le BFR et la situation de trésorerie ; les possibilités d’ajustement ; le BFR, le FRNG, les indicateurs de rentabilité de l’activité</w:t>
            </w:r>
          </w:p>
        </w:tc>
      </w:tr>
    </w:tbl>
    <w:p w:rsidR="00DB10E9" w:rsidRDefault="00DB10E9" w:rsidP="00DB10E9">
      <w:pPr>
        <w:pStyle w:val="GuidePedagogiqueTitre4Missions"/>
      </w:pPr>
      <w:r>
        <w:t>Missions</w:t>
      </w:r>
    </w:p>
    <w:p w:rsidR="00DB10E9" w:rsidRPr="00AE5C53" w:rsidRDefault="00DB10E9" w:rsidP="00DB10E9">
      <w:pPr>
        <w:pStyle w:val="GuidePedagogiqueTitre5Missionsnumros"/>
        <w:rPr>
          <w:rFonts w:ascii="Times New Roman" w:hAnsi="Times New Roman"/>
          <w:b/>
          <w:color w:val="auto"/>
        </w:rPr>
      </w:pPr>
      <w:r>
        <w:t>Mission 1 Présenter et analyser un bilan fonctionnel</w:t>
      </w:r>
    </w:p>
    <w:p w:rsidR="00DB10E9" w:rsidRDefault="00DB10E9" w:rsidP="00DB10E9">
      <w:pPr>
        <w:pStyle w:val="GuidePedagogiqueTitre6Consignes"/>
      </w:pPr>
      <w:r>
        <w:t>1. Présentez le bilan fonctionnel de la société.</w:t>
      </w:r>
    </w:p>
    <w:tbl>
      <w:tblPr>
        <w:tblW w:w="0" w:type="auto"/>
        <w:tblLayout w:type="fixed"/>
        <w:tblCellMar>
          <w:left w:w="30" w:type="dxa"/>
          <w:right w:w="30" w:type="dxa"/>
        </w:tblCellMar>
        <w:tblLook w:val="0000"/>
      </w:tblPr>
      <w:tblGrid>
        <w:gridCol w:w="2440"/>
        <w:gridCol w:w="960"/>
        <w:gridCol w:w="2442"/>
        <w:gridCol w:w="992"/>
      </w:tblGrid>
      <w:tr w:rsidR="00DB10E9" w:rsidRPr="00DB10E9" w:rsidTr="00DB10E9">
        <w:trPr>
          <w:cantSplit/>
          <w:trHeight w:val="70"/>
        </w:trPr>
        <w:tc>
          <w:tcPr>
            <w:tcW w:w="6834" w:type="dxa"/>
            <w:gridSpan w:val="4"/>
            <w:tcBorders>
              <w:top w:val="single" w:sz="4" w:space="0" w:color="auto"/>
              <w:left w:val="single" w:sz="4" w:space="0" w:color="auto"/>
              <w:right w:val="single" w:sz="4" w:space="0" w:color="auto"/>
            </w:tcBorders>
            <w:vAlign w:val="center"/>
          </w:tcPr>
          <w:p w:rsidR="00DB10E9" w:rsidRPr="00E67060" w:rsidRDefault="00DB10E9" w:rsidP="00DB10E9">
            <w:pPr>
              <w:pStyle w:val="GuidePedagogiqueTitre7Rponses"/>
              <w:rPr>
                <w:b/>
              </w:rPr>
            </w:pPr>
            <w:r w:rsidRPr="00E67060">
              <w:rPr>
                <w:b/>
              </w:rPr>
              <w:t>Actif                                  Bilan fonctionnel                             Passif</w:t>
            </w:r>
          </w:p>
        </w:tc>
      </w:tr>
      <w:tr w:rsidR="00DB10E9" w:rsidRPr="00DB10E9" w:rsidTr="00DB10E9">
        <w:trPr>
          <w:trHeight w:val="94"/>
        </w:trPr>
        <w:tc>
          <w:tcPr>
            <w:tcW w:w="2440" w:type="dxa"/>
            <w:tcBorders>
              <w:top w:val="single" w:sz="4" w:space="0" w:color="auto"/>
              <w:left w:val="single" w:sz="4" w:space="0" w:color="auto"/>
              <w:bottom w:val="single" w:sz="4" w:space="0" w:color="auto"/>
            </w:tcBorders>
          </w:tcPr>
          <w:p w:rsidR="00DB10E9" w:rsidRPr="00DB10E9" w:rsidRDefault="00DB10E9" w:rsidP="00DB10E9">
            <w:pPr>
              <w:pStyle w:val="GuidePedagogiqueTitre7Rponses"/>
            </w:pPr>
            <w:r w:rsidRPr="00DB10E9">
              <w:t>Actifs stables</w:t>
            </w:r>
            <w:r w:rsidRPr="00DB10E9">
              <w:sym w:font="Wingdings" w:char="F08C"/>
            </w:r>
          </w:p>
        </w:tc>
        <w:tc>
          <w:tcPr>
            <w:tcW w:w="960" w:type="dxa"/>
            <w:tcBorders>
              <w:top w:val="single" w:sz="4" w:space="0" w:color="auto"/>
              <w:left w:val="single" w:sz="4" w:space="0" w:color="auto"/>
              <w:bottom w:val="single" w:sz="4" w:space="0" w:color="auto"/>
            </w:tcBorders>
          </w:tcPr>
          <w:p w:rsidR="00DB10E9" w:rsidRPr="00DB10E9" w:rsidRDefault="00DB10E9" w:rsidP="007E3207">
            <w:pPr>
              <w:pStyle w:val="GuidePedagogiqueTitre7Rponses"/>
              <w:ind w:right="79"/>
              <w:jc w:val="right"/>
            </w:pPr>
            <w:r w:rsidRPr="00DB10E9">
              <w:t>577</w:t>
            </w:r>
            <w:r w:rsidR="007E3207">
              <w:rPr>
                <w:rFonts w:hint="eastAsia"/>
              </w:rPr>
              <w:t> </w:t>
            </w:r>
            <w:r w:rsidRPr="00DB10E9">
              <w:t>160</w:t>
            </w:r>
          </w:p>
        </w:tc>
        <w:tc>
          <w:tcPr>
            <w:tcW w:w="2442" w:type="dxa"/>
            <w:tcBorders>
              <w:top w:val="single" w:sz="4" w:space="0" w:color="auto"/>
              <w:left w:val="single" w:sz="4" w:space="0" w:color="auto"/>
              <w:bottom w:val="single" w:sz="4" w:space="0" w:color="auto"/>
            </w:tcBorders>
            <w:vAlign w:val="center"/>
          </w:tcPr>
          <w:p w:rsidR="00DB10E9" w:rsidRPr="00DB10E9" w:rsidRDefault="00DB10E9" w:rsidP="00DB10E9">
            <w:pPr>
              <w:pStyle w:val="GuidePedagogiqueTitre7Rponses"/>
            </w:pPr>
            <w:r w:rsidRPr="00DB10E9">
              <w:t>Passifs stables</w:t>
            </w:r>
            <w:r w:rsidRPr="00DB10E9">
              <w:sym w:font="Wingdings" w:char="F08D"/>
            </w:r>
          </w:p>
        </w:tc>
        <w:tc>
          <w:tcPr>
            <w:tcW w:w="992" w:type="dxa"/>
            <w:tcBorders>
              <w:top w:val="single" w:sz="4" w:space="0" w:color="auto"/>
              <w:left w:val="single" w:sz="4" w:space="0" w:color="auto"/>
              <w:bottom w:val="single" w:sz="4" w:space="0" w:color="auto"/>
              <w:right w:val="single" w:sz="4" w:space="0" w:color="auto"/>
            </w:tcBorders>
          </w:tcPr>
          <w:p w:rsidR="00DB10E9" w:rsidRPr="00DB10E9" w:rsidRDefault="00DB10E9" w:rsidP="007E3207">
            <w:pPr>
              <w:pStyle w:val="GuidePedagogiqueTitre7Rponses"/>
              <w:ind w:right="111"/>
              <w:jc w:val="right"/>
            </w:pPr>
            <w:r w:rsidRPr="00DB10E9">
              <w:t>722</w:t>
            </w:r>
            <w:r w:rsidR="007E3207">
              <w:rPr>
                <w:rFonts w:hint="eastAsia"/>
              </w:rPr>
              <w:t> </w:t>
            </w:r>
            <w:r w:rsidRPr="00DB10E9">
              <w:t>080</w:t>
            </w:r>
          </w:p>
        </w:tc>
      </w:tr>
      <w:tr w:rsidR="00DB10E9" w:rsidRPr="00DB10E9" w:rsidTr="00DB10E9">
        <w:trPr>
          <w:trHeight w:val="154"/>
        </w:trPr>
        <w:tc>
          <w:tcPr>
            <w:tcW w:w="2440" w:type="dxa"/>
            <w:tcBorders>
              <w:top w:val="single" w:sz="4" w:space="0" w:color="auto"/>
              <w:left w:val="single" w:sz="4" w:space="0" w:color="auto"/>
              <w:bottom w:val="single" w:sz="4" w:space="0" w:color="auto"/>
            </w:tcBorders>
            <w:vAlign w:val="center"/>
          </w:tcPr>
          <w:p w:rsidR="00DB10E9" w:rsidRPr="00DB10E9" w:rsidRDefault="00DB10E9" w:rsidP="00DB10E9">
            <w:pPr>
              <w:pStyle w:val="GuidePedagogiqueTitre7Rponses"/>
            </w:pPr>
            <w:r w:rsidRPr="00DB10E9">
              <w:t>Actif circulant</w:t>
            </w:r>
            <w:r w:rsidRPr="00DB10E9">
              <w:sym w:font="Wingdings" w:char="F08E"/>
            </w:r>
          </w:p>
        </w:tc>
        <w:tc>
          <w:tcPr>
            <w:tcW w:w="960" w:type="dxa"/>
            <w:tcBorders>
              <w:top w:val="single" w:sz="4" w:space="0" w:color="auto"/>
              <w:left w:val="single" w:sz="4" w:space="0" w:color="auto"/>
              <w:bottom w:val="single" w:sz="4" w:space="0" w:color="auto"/>
            </w:tcBorders>
          </w:tcPr>
          <w:p w:rsidR="00DB10E9" w:rsidRPr="00DB10E9" w:rsidRDefault="00DB10E9" w:rsidP="007E3207">
            <w:pPr>
              <w:pStyle w:val="GuidePedagogiqueTitre7Rponses"/>
              <w:ind w:right="79"/>
              <w:jc w:val="right"/>
            </w:pPr>
            <w:r w:rsidRPr="00DB10E9">
              <w:t>315</w:t>
            </w:r>
            <w:r w:rsidR="007E3207">
              <w:rPr>
                <w:rFonts w:hint="eastAsia"/>
              </w:rPr>
              <w:t> </w:t>
            </w:r>
            <w:r w:rsidRPr="00DB10E9">
              <w:t>770</w:t>
            </w:r>
          </w:p>
        </w:tc>
        <w:tc>
          <w:tcPr>
            <w:tcW w:w="2442" w:type="dxa"/>
            <w:tcBorders>
              <w:top w:val="single" w:sz="4" w:space="0" w:color="auto"/>
              <w:left w:val="single" w:sz="4" w:space="0" w:color="auto"/>
              <w:bottom w:val="single" w:sz="4" w:space="0" w:color="auto"/>
            </w:tcBorders>
            <w:vAlign w:val="center"/>
          </w:tcPr>
          <w:p w:rsidR="00DB10E9" w:rsidRPr="00DB10E9" w:rsidRDefault="00DB10E9" w:rsidP="00DB10E9">
            <w:pPr>
              <w:pStyle w:val="GuidePedagogiqueTitre7Rponses"/>
            </w:pPr>
            <w:r w:rsidRPr="00DB10E9">
              <w:t>Passif circulant</w:t>
            </w:r>
            <w:r w:rsidRPr="00DB10E9">
              <w:sym w:font="Wingdings" w:char="F08F"/>
            </w:r>
          </w:p>
        </w:tc>
        <w:tc>
          <w:tcPr>
            <w:tcW w:w="992" w:type="dxa"/>
            <w:tcBorders>
              <w:top w:val="single" w:sz="4" w:space="0" w:color="auto"/>
              <w:left w:val="single" w:sz="4" w:space="0" w:color="auto"/>
              <w:bottom w:val="single" w:sz="4" w:space="0" w:color="auto"/>
              <w:right w:val="single" w:sz="4" w:space="0" w:color="auto"/>
            </w:tcBorders>
          </w:tcPr>
          <w:p w:rsidR="00DB10E9" w:rsidRPr="00DB10E9" w:rsidRDefault="00A877F9" w:rsidP="007E3207">
            <w:pPr>
              <w:pStyle w:val="GuidePedagogiqueTitre7Rponses"/>
              <w:ind w:right="111"/>
              <w:jc w:val="right"/>
            </w:pPr>
            <w:r>
              <w:pict>
                <v:shapetype id="_x0000_t202" coordsize="21600,21600" o:spt="202" path="m,l,21600r21600,l21600,xe">
                  <v:stroke joinstyle="miter"/>
                  <v:path gradientshapeok="t" o:connecttype="rect"/>
                </v:shapetype>
                <v:shape id="Zone de texte 2" o:spid="_x0000_s1026" type="#_x0000_t202" style="position:absolute;left:0;text-align:left;margin-left:63.25pt;margin-top:.2pt;width:89.75pt;height:28.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">
                  <v:textbox style="mso-next-textbox:#Zone de texte 2;mso-fit-shape-to-text:t">
                    <w:txbxContent>
                      <w:p w:rsidR="005E7BB1" w:rsidRPr="00DB10E9" w:rsidRDefault="005E7BB1">
                        <w:pPr>
                          <w:rPr>
                            <w:sz w:val="18"/>
                            <w:szCs w:val="18"/>
                          </w:rPr>
                        </w:pPr>
                        <w:r w:rsidRPr="00C4220D">
                          <w:rPr>
                            <w:sz w:val="18"/>
                            <w:szCs w:val="18"/>
                          </w:rPr>
                          <w:t>Le bilan fonctionnel est équilibré</w:t>
                        </w:r>
                      </w:p>
                    </w:txbxContent>
                  </v:textbox>
                </v:shape>
              </w:pict>
            </w:r>
            <w:r w:rsidR="00DB10E9" w:rsidRPr="00DB10E9">
              <w:t>157</w:t>
            </w:r>
            <w:r w:rsidR="007E3207">
              <w:rPr>
                <w:rFonts w:hint="eastAsia"/>
              </w:rPr>
              <w:t> </w:t>
            </w:r>
            <w:r w:rsidR="00DB10E9" w:rsidRPr="00DB10E9">
              <w:t>000</w:t>
            </w:r>
          </w:p>
        </w:tc>
      </w:tr>
      <w:tr w:rsidR="00DB10E9" w:rsidRPr="00DB10E9" w:rsidTr="00DB10E9">
        <w:trPr>
          <w:trHeight w:val="94"/>
        </w:trPr>
        <w:tc>
          <w:tcPr>
            <w:tcW w:w="2440" w:type="dxa"/>
            <w:tcBorders>
              <w:top w:val="single" w:sz="4" w:space="0" w:color="auto"/>
              <w:left w:val="single" w:sz="4" w:space="0" w:color="auto"/>
              <w:bottom w:val="single" w:sz="4" w:space="0" w:color="auto"/>
            </w:tcBorders>
          </w:tcPr>
          <w:p w:rsidR="00DB10E9" w:rsidRPr="00DB10E9" w:rsidRDefault="00DB10E9" w:rsidP="00DB10E9">
            <w:pPr>
              <w:pStyle w:val="GuidePedagogiqueTitre7Rponses"/>
            </w:pPr>
            <w:r w:rsidRPr="00DB10E9">
              <w:t>Actifs de trésorerie</w:t>
            </w:r>
          </w:p>
        </w:tc>
        <w:tc>
          <w:tcPr>
            <w:tcW w:w="960" w:type="dxa"/>
            <w:tcBorders>
              <w:top w:val="single" w:sz="4" w:space="0" w:color="auto"/>
              <w:left w:val="single" w:sz="4" w:space="0" w:color="auto"/>
              <w:bottom w:val="single" w:sz="4" w:space="0" w:color="auto"/>
            </w:tcBorders>
          </w:tcPr>
          <w:p w:rsidR="00DB10E9" w:rsidRPr="00DB10E9" w:rsidRDefault="00DB10E9" w:rsidP="007E3207">
            <w:pPr>
              <w:pStyle w:val="GuidePedagogiqueTitre7Rponses"/>
              <w:ind w:right="79"/>
              <w:jc w:val="right"/>
            </w:pPr>
            <w:r w:rsidRPr="00DB10E9">
              <w:t>26</w:t>
            </w:r>
            <w:r w:rsidR="007E3207">
              <w:rPr>
                <w:rFonts w:hint="eastAsia"/>
              </w:rPr>
              <w:t> </w:t>
            </w:r>
            <w:r w:rsidRPr="00DB10E9">
              <w:t>150</w:t>
            </w:r>
          </w:p>
        </w:tc>
        <w:tc>
          <w:tcPr>
            <w:tcW w:w="2442" w:type="dxa"/>
            <w:tcBorders>
              <w:top w:val="single" w:sz="4" w:space="0" w:color="auto"/>
              <w:left w:val="single" w:sz="4" w:space="0" w:color="auto"/>
              <w:bottom w:val="single" w:sz="4" w:space="0" w:color="auto"/>
            </w:tcBorders>
          </w:tcPr>
          <w:p w:rsidR="00DB10E9" w:rsidRPr="00DB10E9" w:rsidRDefault="00DB10E9" w:rsidP="00DB10E9">
            <w:pPr>
              <w:pStyle w:val="GuidePedagogiqueTitre7Rponses"/>
            </w:pPr>
            <w:r w:rsidRPr="00DB10E9">
              <w:t>Passifs de trésorerie</w:t>
            </w:r>
            <w:r w:rsidRPr="00DB10E9">
              <w:sym w:font="Wingdings" w:char="F090"/>
            </w:r>
          </w:p>
        </w:tc>
        <w:tc>
          <w:tcPr>
            <w:tcW w:w="992" w:type="dxa"/>
            <w:tcBorders>
              <w:top w:val="single" w:sz="4" w:space="0" w:color="auto"/>
              <w:left w:val="single" w:sz="4" w:space="0" w:color="auto"/>
              <w:bottom w:val="single" w:sz="4" w:space="0" w:color="auto"/>
              <w:right w:val="single" w:sz="4" w:space="0" w:color="auto"/>
            </w:tcBorders>
          </w:tcPr>
          <w:p w:rsidR="00DB10E9" w:rsidRPr="00DB10E9" w:rsidRDefault="00DB10E9" w:rsidP="007E3207">
            <w:pPr>
              <w:pStyle w:val="GuidePedagogiqueTitre7Rponses"/>
              <w:ind w:right="111"/>
              <w:jc w:val="right"/>
            </w:pPr>
            <w:r w:rsidRPr="00DB10E9">
              <w:t>40</w:t>
            </w:r>
            <w:r w:rsidR="007E3207">
              <w:rPr>
                <w:rFonts w:hint="eastAsia"/>
              </w:rPr>
              <w:t> </w:t>
            </w:r>
            <w:r w:rsidRPr="00DB10E9">
              <w:t>000</w:t>
            </w:r>
          </w:p>
        </w:tc>
      </w:tr>
      <w:tr w:rsidR="00DB10E9" w:rsidRPr="00DB10E9" w:rsidTr="00DB10E9">
        <w:trPr>
          <w:trHeight w:val="70"/>
        </w:trPr>
        <w:tc>
          <w:tcPr>
            <w:tcW w:w="2440" w:type="dxa"/>
            <w:tcBorders>
              <w:top w:val="single" w:sz="4" w:space="0" w:color="auto"/>
              <w:left w:val="single" w:sz="4" w:space="0" w:color="auto"/>
              <w:bottom w:val="single" w:sz="4" w:space="0" w:color="auto"/>
            </w:tcBorders>
          </w:tcPr>
          <w:p w:rsidR="00DB10E9" w:rsidRPr="00DB10E9" w:rsidRDefault="00DB10E9" w:rsidP="00DB10E9">
            <w:pPr>
              <w:pStyle w:val="GuidePedagogiqueTitre7Rponses"/>
              <w:rPr>
                <w:b/>
              </w:rPr>
            </w:pPr>
            <w:r w:rsidRPr="00DB10E9">
              <w:rPr>
                <w:b/>
              </w:rPr>
              <w:t>Total actif</w:t>
            </w:r>
          </w:p>
        </w:tc>
        <w:tc>
          <w:tcPr>
            <w:tcW w:w="960" w:type="dxa"/>
            <w:tcBorders>
              <w:top w:val="single" w:sz="4" w:space="0" w:color="auto"/>
              <w:left w:val="single" w:sz="4" w:space="0" w:color="auto"/>
              <w:bottom w:val="single" w:sz="4" w:space="0" w:color="auto"/>
            </w:tcBorders>
          </w:tcPr>
          <w:p w:rsidR="00DB10E9" w:rsidRPr="00DB10E9" w:rsidRDefault="00DB10E9" w:rsidP="007E3207">
            <w:pPr>
              <w:pStyle w:val="GuidePedagogiqueTitre7Rponses"/>
              <w:ind w:right="79"/>
              <w:jc w:val="right"/>
            </w:pPr>
            <w:r w:rsidRPr="00DB10E9">
              <w:t>919</w:t>
            </w:r>
            <w:r w:rsidR="007E3207">
              <w:rPr>
                <w:rFonts w:hint="eastAsia"/>
              </w:rPr>
              <w:t> </w:t>
            </w:r>
            <w:r w:rsidRPr="00DB10E9">
              <w:t>080</w:t>
            </w:r>
          </w:p>
        </w:tc>
        <w:tc>
          <w:tcPr>
            <w:tcW w:w="2442" w:type="dxa"/>
            <w:tcBorders>
              <w:top w:val="single" w:sz="4" w:space="0" w:color="auto"/>
              <w:left w:val="single" w:sz="4" w:space="0" w:color="auto"/>
              <w:bottom w:val="single" w:sz="4" w:space="0" w:color="auto"/>
            </w:tcBorders>
          </w:tcPr>
          <w:p w:rsidR="00DB10E9" w:rsidRPr="00DB10E9" w:rsidRDefault="00DB10E9" w:rsidP="00DB10E9">
            <w:pPr>
              <w:pStyle w:val="GuidePedagogiqueTitre7Rponses"/>
              <w:rPr>
                <w:b/>
              </w:rPr>
            </w:pPr>
            <w:r w:rsidRPr="00DB10E9">
              <w:rPr>
                <w:b/>
              </w:rPr>
              <w:t>Total passif</w:t>
            </w:r>
          </w:p>
        </w:tc>
        <w:tc>
          <w:tcPr>
            <w:tcW w:w="992" w:type="dxa"/>
            <w:tcBorders>
              <w:top w:val="single" w:sz="4" w:space="0" w:color="auto"/>
              <w:left w:val="single" w:sz="4" w:space="0" w:color="auto"/>
              <w:bottom w:val="single" w:sz="4" w:space="0" w:color="auto"/>
              <w:right w:val="single" w:sz="4" w:space="0" w:color="auto"/>
            </w:tcBorders>
          </w:tcPr>
          <w:p w:rsidR="00DB10E9" w:rsidRPr="00DB10E9" w:rsidRDefault="00A877F9" w:rsidP="007E3207">
            <w:pPr>
              <w:pStyle w:val="GuidePedagogiqueTitre7Rponses"/>
              <w:ind w:right="111"/>
              <w:jc w:val="right"/>
            </w:pPr>
            <w:r>
              <w:pict>
                <v:line id="Connecteur droit 1" o:spid="_x0000_s1027" style="position:absolute;left:0;text-align:left;flip:x;z-index:251661312;visibility:visible;mso-position-horizontal-relative:text;mso-position-vertical-relative:text" from="43.5pt,-.2pt" to="6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">
                  <v:stroke endarrow="block"/>
                </v:line>
              </w:pict>
            </w:r>
            <w:r w:rsidR="00DB10E9" w:rsidRPr="00DB10E9">
              <w:t>919</w:t>
            </w:r>
            <w:r w:rsidR="007E3207">
              <w:rPr>
                <w:rFonts w:hint="eastAsia"/>
              </w:rPr>
              <w:t> </w:t>
            </w:r>
            <w:r w:rsidR="00DB10E9" w:rsidRPr="00DB10E9">
              <w:t>080</w:t>
            </w:r>
          </w:p>
        </w:tc>
      </w:tr>
    </w:tbl>
    <w:p w:rsidR="00DB10E9" w:rsidRPr="006406BA" w:rsidRDefault="00DB10E9" w:rsidP="00DB10E9">
      <w:pPr>
        <w:pStyle w:val="GuidePedagogiqueTitre7Rponses"/>
      </w:pPr>
    </w:p>
    <w:p w:rsidR="00DB10E9" w:rsidRPr="006406BA" w:rsidRDefault="00DB10E9" w:rsidP="00DB10E9">
      <w:pPr>
        <w:pStyle w:val="GuidePedagogiqueTitre7Rponses"/>
      </w:pPr>
      <w:r w:rsidRPr="006406BA">
        <w:sym w:font="Wingdings" w:char="F08C"/>
      </w:r>
      <w:r w:rsidRPr="006406BA">
        <w:t xml:space="preserve"> Immobilisations brutes</w:t>
      </w:r>
    </w:p>
    <w:p w:rsidR="00DB10E9" w:rsidRPr="006406BA" w:rsidRDefault="00DB10E9" w:rsidP="00DB10E9">
      <w:pPr>
        <w:pStyle w:val="GuidePedagogiqueTitre7Rponses"/>
      </w:pPr>
      <w:r w:rsidRPr="006406BA">
        <w:sym w:font="Wingdings" w:char="F08D"/>
      </w:r>
      <w:r w:rsidRPr="006406BA">
        <w:t xml:space="preserve"> 315</w:t>
      </w:r>
      <w:r w:rsidR="0051257B">
        <w:rPr>
          <w:rFonts w:hint="eastAsia"/>
        </w:rPr>
        <w:t> </w:t>
      </w:r>
      <w:r w:rsidR="0051257B">
        <w:t>2</w:t>
      </w:r>
      <w:r w:rsidRPr="006406BA">
        <w:t xml:space="preserve">80 + </w:t>
      </w:r>
      <w:r>
        <w:t>86 800</w:t>
      </w:r>
      <w:r w:rsidRPr="006406BA">
        <w:t xml:space="preserve"> + 10</w:t>
      </w:r>
      <w:r w:rsidR="0051257B">
        <w:rPr>
          <w:rFonts w:hint="eastAsia"/>
        </w:rPr>
        <w:t> </w:t>
      </w:r>
      <w:r w:rsidRPr="006406BA">
        <w:t xml:space="preserve">000  (capitaux propres </w:t>
      </w:r>
      <w:r>
        <w:t>+</w:t>
      </w:r>
      <w:r w:rsidRPr="006406BA">
        <w:t xml:space="preserve"> amortissements et provisions d’actif + provisions passif) + 350</w:t>
      </w:r>
      <w:r w:rsidR="0051257B">
        <w:rPr>
          <w:rFonts w:hint="eastAsia"/>
        </w:rPr>
        <w:t> </w:t>
      </w:r>
      <w:r w:rsidR="0051257B">
        <w:t>0</w:t>
      </w:r>
      <w:r w:rsidRPr="006406BA">
        <w:t>00 - 40</w:t>
      </w:r>
      <w:r w:rsidR="0051257B">
        <w:rPr>
          <w:rFonts w:hint="eastAsia"/>
        </w:rPr>
        <w:t> </w:t>
      </w:r>
      <w:r w:rsidRPr="006406BA">
        <w:t>000 (dettes financières moins découverts)</w:t>
      </w:r>
    </w:p>
    <w:p w:rsidR="00DB10E9" w:rsidRPr="006406BA" w:rsidRDefault="00DB10E9" w:rsidP="00DB10E9">
      <w:pPr>
        <w:pStyle w:val="GuidePedagogiqueTitre7Rponses"/>
      </w:pPr>
      <w:r w:rsidRPr="006406BA">
        <w:sym w:font="Wingdings" w:char="F08E"/>
      </w:r>
      <w:r>
        <w:t xml:space="preserve"> 150 0</w:t>
      </w:r>
      <w:r w:rsidRPr="006406BA">
        <w:t>00 + 1</w:t>
      </w:r>
      <w:r>
        <w:t>6</w:t>
      </w:r>
      <w:r w:rsidRPr="006406BA">
        <w:t>5 770 (stocks et créances brutes)</w:t>
      </w:r>
    </w:p>
    <w:p w:rsidR="00DB10E9" w:rsidRPr="006406BA" w:rsidRDefault="00DB10E9" w:rsidP="00DB10E9">
      <w:pPr>
        <w:pStyle w:val="GuidePedagogiqueTitre7Rponses"/>
      </w:pPr>
      <w:r w:rsidRPr="006406BA">
        <w:sym w:font="Wingdings" w:char="F08F"/>
      </w:r>
      <w:r w:rsidRPr="006406BA">
        <w:t xml:space="preserve"> 95</w:t>
      </w:r>
      <w:r w:rsidR="0051257B">
        <w:rPr>
          <w:rFonts w:hint="eastAsia"/>
        </w:rPr>
        <w:t> </w:t>
      </w:r>
      <w:r w:rsidR="0051257B">
        <w:t>0</w:t>
      </w:r>
      <w:r w:rsidRPr="006406BA">
        <w:t>00 + 62</w:t>
      </w:r>
      <w:r w:rsidR="0051257B">
        <w:rPr>
          <w:rFonts w:hint="eastAsia"/>
        </w:rPr>
        <w:t> </w:t>
      </w:r>
      <w:r w:rsidR="0051257B">
        <w:t>0</w:t>
      </w:r>
      <w:r w:rsidRPr="006406BA">
        <w:t>00 (dettes circulantes)</w:t>
      </w:r>
    </w:p>
    <w:p w:rsidR="00DB10E9" w:rsidRPr="006406BA" w:rsidRDefault="00DB10E9" w:rsidP="00DB10E9">
      <w:pPr>
        <w:pStyle w:val="GuidePedagogiqueTitre7Rponses"/>
      </w:pPr>
      <w:r w:rsidRPr="006406BA">
        <w:sym w:font="Wingdings" w:char="F090"/>
      </w:r>
      <w:r>
        <w:t xml:space="preserve"> 4</w:t>
      </w:r>
      <w:r w:rsidRPr="006406BA">
        <w:t>0 000 (solde créditeur des banques)</w:t>
      </w:r>
    </w:p>
    <w:p w:rsidR="00DB10E9" w:rsidRDefault="00DB10E9" w:rsidP="00DB10E9">
      <w:pPr>
        <w:pStyle w:val="GuidePedagogiqueTitre6Consignes"/>
      </w:pPr>
      <w:r>
        <w:t>2. Calculez le FRNG, le BFR et la trésorerie nette.</w:t>
      </w:r>
    </w:p>
    <w:p w:rsidR="00DB10E9" w:rsidRPr="006406BA" w:rsidRDefault="00DB10E9" w:rsidP="00DB10E9">
      <w:pPr>
        <w:pStyle w:val="GuidePedagogiqueTitre7Rponses"/>
      </w:pPr>
      <w:r w:rsidRPr="006406BA">
        <w:t>FRNG</w:t>
      </w:r>
      <w:r>
        <w:t xml:space="preserve"> </w:t>
      </w:r>
      <w:r w:rsidRPr="006406BA">
        <w:t>= Ressources stables – Emplois stables = 72</w:t>
      </w:r>
      <w:r>
        <w:t>2</w:t>
      </w:r>
      <w:r w:rsidRPr="006406BA">
        <w:t> </w:t>
      </w:r>
      <w:r>
        <w:t>0</w:t>
      </w:r>
      <w:r w:rsidRPr="006406BA">
        <w:t xml:space="preserve">80 </w:t>
      </w:r>
      <w:r>
        <w:rPr>
          <w:rFonts w:ascii="Times New Roman" w:hAnsi="Times New Roman"/>
        </w:rPr>
        <w:t>–</w:t>
      </w:r>
      <w:r w:rsidRPr="006406BA">
        <w:t xml:space="preserve"> 577 160 = 14</w:t>
      </w:r>
      <w:r>
        <w:t>4</w:t>
      </w:r>
      <w:r>
        <w:rPr>
          <w:rFonts w:hint="eastAsia"/>
        </w:rPr>
        <w:t> </w:t>
      </w:r>
      <w:r>
        <w:t>9</w:t>
      </w:r>
      <w:r w:rsidRPr="006406BA">
        <w:t>20</w:t>
      </w:r>
    </w:p>
    <w:p w:rsidR="00DB10E9" w:rsidRPr="006406BA" w:rsidRDefault="00DB10E9" w:rsidP="00DB10E9">
      <w:pPr>
        <w:pStyle w:val="GuidePedagogiqueTitre7Rponses"/>
      </w:pPr>
      <w:r w:rsidRPr="006406BA">
        <w:t xml:space="preserve">BFR = Actif circulant </w:t>
      </w:r>
      <w:r>
        <w:rPr>
          <w:rFonts w:ascii="Times New Roman" w:hAnsi="Times New Roman"/>
        </w:rPr>
        <w:t>–</w:t>
      </w:r>
      <w:r w:rsidRPr="006406BA">
        <w:t xml:space="preserve"> Passif circulant = </w:t>
      </w:r>
      <w:r>
        <w:t>315</w:t>
      </w:r>
      <w:r w:rsidRPr="006406BA">
        <w:t> </w:t>
      </w:r>
      <w:r>
        <w:t>7</w:t>
      </w:r>
      <w:r w:rsidRPr="006406BA">
        <w:t xml:space="preserve">70 </w:t>
      </w:r>
      <w:r>
        <w:rPr>
          <w:rFonts w:ascii="Times New Roman" w:hAnsi="Times New Roman"/>
        </w:rPr>
        <w:t>–</w:t>
      </w:r>
      <w:r w:rsidRPr="006406BA">
        <w:t xml:space="preserve"> 157 000 = 1</w:t>
      </w:r>
      <w:r>
        <w:t>58</w:t>
      </w:r>
      <w:r>
        <w:rPr>
          <w:rFonts w:hint="eastAsia"/>
        </w:rPr>
        <w:t> </w:t>
      </w:r>
      <w:r>
        <w:t>7</w:t>
      </w:r>
      <w:r w:rsidRPr="006406BA">
        <w:t>70</w:t>
      </w:r>
    </w:p>
    <w:p w:rsidR="00DB10E9" w:rsidRPr="006406BA" w:rsidRDefault="00DB10E9" w:rsidP="00DB10E9">
      <w:pPr>
        <w:pStyle w:val="GuidePedagogiqueTitre7Rponses"/>
      </w:pPr>
      <w:r w:rsidRPr="006406BA">
        <w:t xml:space="preserve">TN = Actifs de trésorerie – Passif de trésorerie = </w:t>
      </w:r>
      <w:r>
        <w:t>2</w:t>
      </w:r>
      <w:r w:rsidRPr="006406BA">
        <w:t xml:space="preserve">6 150 </w:t>
      </w:r>
      <w:r>
        <w:rPr>
          <w:rFonts w:ascii="Times New Roman" w:hAnsi="Times New Roman"/>
        </w:rPr>
        <w:t>–</w:t>
      </w:r>
      <w:r w:rsidRPr="006406BA">
        <w:t xml:space="preserve"> 40 000 = </w:t>
      </w:r>
      <w:r>
        <w:rPr>
          <w:rFonts w:ascii="Times New Roman" w:hAnsi="Times New Roman"/>
        </w:rPr>
        <w:t xml:space="preserve">– </w:t>
      </w:r>
      <w:r>
        <w:t>13</w:t>
      </w:r>
      <w:r>
        <w:rPr>
          <w:rFonts w:hint="eastAsia"/>
        </w:rPr>
        <w:t> </w:t>
      </w:r>
      <w:r>
        <w:t>850</w:t>
      </w:r>
    </w:p>
    <w:p w:rsidR="00DB10E9" w:rsidRPr="006406BA" w:rsidRDefault="00DB10E9" w:rsidP="00DB10E9">
      <w:pPr>
        <w:pStyle w:val="GuidePedagogiqueTitre7Rponses"/>
      </w:pPr>
      <w:r w:rsidRPr="006406BA">
        <w:t xml:space="preserve">TN = FRNG – BFR = </w:t>
      </w:r>
      <w:r>
        <w:t>144</w:t>
      </w:r>
      <w:r>
        <w:rPr>
          <w:rFonts w:hint="eastAsia"/>
        </w:rPr>
        <w:t> </w:t>
      </w:r>
      <w:r>
        <w:t>920</w:t>
      </w:r>
      <w:r w:rsidRPr="006406BA">
        <w:t xml:space="preserve"> – </w:t>
      </w:r>
      <w:r>
        <w:t>158</w:t>
      </w:r>
      <w:r>
        <w:rPr>
          <w:rFonts w:hint="eastAsia"/>
        </w:rPr>
        <w:t> </w:t>
      </w:r>
      <w:r>
        <w:t>770</w:t>
      </w:r>
      <w:r w:rsidRPr="006406BA">
        <w:t xml:space="preserve"> = </w:t>
      </w:r>
      <w:r>
        <w:t>– 13</w:t>
      </w:r>
      <w:r>
        <w:rPr>
          <w:rFonts w:hint="eastAsia"/>
        </w:rPr>
        <w:t> </w:t>
      </w:r>
      <w:r>
        <w:t>850</w:t>
      </w:r>
    </w:p>
    <w:p w:rsidR="00DB10E9" w:rsidRDefault="00DB10E9" w:rsidP="00DB10E9">
      <w:pPr>
        <w:pStyle w:val="GuidePedagogiqueTitre6Consignes"/>
      </w:pPr>
      <w:r>
        <w:t>3. Calculez les ratios de structure.</w:t>
      </w:r>
    </w:p>
    <w:p w:rsidR="007E3207" w:rsidRDefault="007E3207" w:rsidP="00DB10E9">
      <w:pPr>
        <w:pStyle w:val="GuidePedagogiqueTitre6Consignes"/>
      </w:pPr>
      <m:oMathPara>
        <m:oMathParaPr>
          <m:jc m:val="left"/>
        </m:oMathParaPr>
        <m:oMath>
          <m:r>
            <m:rPr>
              <m:sty m:val="b"/>
            </m:rPr>
            <w:rPr>
              <w:rFonts w:ascii="Cambria Math" w:hAnsi="Cambria Math"/>
            </w:rPr>
            <m:t>Financement des immobilisations</m:t>
          </m:r>
          <m:r>
            <m:rPr>
              <m:sty m:val="bi"/>
            </m:rPr>
            <w:rPr>
              <w:rFonts w:ascii="Cambria Math" w:hAnsi="Cambria Math"/>
            </w:rPr>
            <m:t xml:space="preserve">=  </m:t>
          </m:r>
          <m:f>
            <m:fPr>
              <m:ctrlPr>
                <w:rPr>
                  <w:rFonts w:ascii="Cambria Math" w:hAnsi="Cambria Math"/>
                  <w:b w:val="0"/>
                </w:rPr>
              </m:ctrlPr>
            </m:fPr>
            <m:num>
              <m:r>
                <m:rPr>
                  <m:sty m:val="b"/>
                </m:rPr>
                <w:rPr>
                  <w:rFonts w:ascii="Cambria Math" w:hAnsi="Cambria Math"/>
                </w:rPr>
                <m:t>Passif stable</m:t>
              </m:r>
            </m:num>
            <m:den>
              <m:r>
                <m:rPr>
                  <m:sty m:val="b"/>
                </m:rPr>
                <w:rPr>
                  <w:rFonts w:ascii="Cambria Math" w:hAnsi="Cambria Math"/>
                </w:rPr>
                <m:t>Immobilisations brutes</m:t>
              </m:r>
            </m:den>
          </m:f>
          <m:r>
            <m:rPr>
              <m:sty m:val="b"/>
            </m:rPr>
            <w:rPr>
              <w:rFonts w:ascii="Cambria Math" w:hAnsi="Cambria Math"/>
            </w:rPr>
            <m:t xml:space="preserve">= </m:t>
          </m:r>
          <m:f>
            <m:fPr>
              <m:ctrlPr>
                <w:rPr>
                  <w:rFonts w:ascii="Cambria Math" w:hAnsi="Cambria Math"/>
                  <w:b w:val="0"/>
                </w:rPr>
              </m:ctrlPr>
            </m:fPr>
            <m:num>
              <m:r>
                <m:rPr>
                  <m:sty m:val="b"/>
                </m:rPr>
                <w:rPr>
                  <w:rFonts w:ascii="Cambria Math" w:hAnsi="Cambria Math"/>
                </w:rPr>
                <m:t>722 080</m:t>
              </m:r>
            </m:num>
            <m:den>
              <m:r>
                <m:rPr>
                  <m:sty m:val="b"/>
                </m:rPr>
                <w:rPr>
                  <w:rFonts w:ascii="Cambria Math" w:hAnsi="Cambria Math"/>
                </w:rPr>
                <m:t>577 160</m:t>
              </m:r>
            </m:den>
          </m:f>
          <m:r>
            <m:rPr>
              <m:sty m:val="b"/>
            </m:rPr>
            <w:rPr>
              <w:rFonts w:ascii="Cambria Math" w:hAnsi="Cambria Math"/>
            </w:rPr>
            <m:t>=1,25</m:t>
          </m:r>
        </m:oMath>
      </m:oMathPara>
    </w:p>
    <w:p w:rsidR="007E3207" w:rsidRDefault="007E3207" w:rsidP="00DB10E9">
      <w:pPr>
        <w:pStyle w:val="GuidePedagogiqueTitre6Consignes"/>
      </w:pPr>
    </w:p>
    <w:p w:rsidR="007E3207" w:rsidRDefault="007E3207" w:rsidP="007E3207">
      <w:pPr>
        <w:pStyle w:val="GuidePedagogiqueTitre6Consignes"/>
      </w:pPr>
      <m:oMathPara>
        <m:oMathParaPr>
          <m:jc m:val="left"/>
        </m:oMathParaPr>
        <m:oMath>
          <m:r>
            <m:rPr>
              <m:sty m:val="b"/>
            </m:rPr>
            <w:rPr>
              <w:rFonts w:ascii="Cambria Math" w:hAnsi="Cambria Math"/>
            </w:rPr>
            <m:t>Autonomie financière</m:t>
          </m:r>
          <m:r>
            <m:rPr>
              <m:sty m:val="bi"/>
            </m:rPr>
            <w:rPr>
              <w:rFonts w:ascii="Cambria Math" w:hAnsi="Cambria Math"/>
            </w:rPr>
            <m:t xml:space="preserve">=  </m:t>
          </m:r>
          <m:f>
            <m:fPr>
              <m:ctrlPr>
                <w:rPr>
                  <w:rFonts w:ascii="Cambria Math" w:hAnsi="Cambria Math"/>
                  <w:b w:val="0"/>
                </w:rPr>
              </m:ctrlPr>
            </m:fPr>
            <m:num>
              <m:r>
                <m:rPr>
                  <m:sty m:val="b"/>
                </m:rPr>
                <w:rPr>
                  <w:rFonts w:ascii="Cambria Math" w:hAnsi="Cambria Math"/>
                </w:rPr>
                <m:t>Capitaux propres (1)</m:t>
              </m:r>
            </m:num>
            <m:den>
              <m:r>
                <m:rPr>
                  <m:sty m:val="b"/>
                </m:rPr>
                <w:rPr>
                  <w:rFonts w:ascii="Cambria Math" w:hAnsi="Cambria Math"/>
                </w:rPr>
                <m:t>Passifs stables</m:t>
              </m:r>
            </m:den>
          </m:f>
          <m:r>
            <m:rPr>
              <m:sty m:val="b"/>
            </m:rPr>
            <w:rPr>
              <w:rFonts w:ascii="Cambria Math" w:hAnsi="Cambria Math"/>
            </w:rPr>
            <m:t xml:space="preserve">= </m:t>
          </m:r>
          <m:f>
            <m:fPr>
              <m:ctrlPr>
                <w:rPr>
                  <w:rFonts w:ascii="Cambria Math" w:hAnsi="Cambria Math"/>
                  <w:b w:val="0"/>
                </w:rPr>
              </m:ctrlPr>
            </m:fPr>
            <m:num>
              <m:r>
                <m:rPr>
                  <m:sty m:val="b"/>
                </m:rPr>
                <w:rPr>
                  <w:rFonts w:ascii="Cambria Math" w:hAnsi="Cambria Math"/>
                </w:rPr>
                <m:t>412 080</m:t>
              </m:r>
            </m:num>
            <m:den>
              <m:r>
                <m:rPr>
                  <m:sty m:val="b"/>
                </m:rPr>
                <w:rPr>
                  <w:rFonts w:ascii="Cambria Math" w:hAnsi="Cambria Math"/>
                </w:rPr>
                <m:t>722 080</m:t>
              </m:r>
            </m:den>
          </m:f>
          <m:r>
            <m:rPr>
              <m:sty m:val="b"/>
            </m:rPr>
            <w:rPr>
              <w:rFonts w:ascii="Cambria Math" w:hAnsi="Cambria Math"/>
            </w:rPr>
            <m:t>=0,57</m:t>
          </m:r>
        </m:oMath>
      </m:oMathPara>
    </w:p>
    <w:p w:rsidR="007E3207" w:rsidRDefault="007E3207" w:rsidP="00DB10E9">
      <w:pPr>
        <w:pStyle w:val="GuidePedagogiqueTitre7Rponses"/>
      </w:pPr>
    </w:p>
    <w:p w:rsidR="00DB10E9" w:rsidRPr="00EA1252" w:rsidRDefault="007E3207" w:rsidP="00DB10E9">
      <w:pPr>
        <w:pStyle w:val="GuidePedagogiqueTitre7Rponses"/>
      </w:pPr>
      <w:r>
        <w:t xml:space="preserve">(1) </w:t>
      </w:r>
      <w:r w:rsidR="00DB10E9" w:rsidRPr="00EA1252">
        <w:t>y compris amortissements et provisions : 315</w:t>
      </w:r>
      <w:r>
        <w:rPr>
          <w:rFonts w:hint="eastAsia"/>
        </w:rPr>
        <w:t> </w:t>
      </w:r>
      <w:r w:rsidR="00DB10E9" w:rsidRPr="00EA1252">
        <w:t>280 + 10 000 + 86</w:t>
      </w:r>
      <w:r>
        <w:rPr>
          <w:rFonts w:hint="eastAsia"/>
        </w:rPr>
        <w:t> </w:t>
      </w:r>
      <w:r w:rsidR="00DB10E9" w:rsidRPr="00EA1252">
        <w:t>800</w:t>
      </w:r>
    </w:p>
    <w:p w:rsidR="00DB10E9" w:rsidRDefault="00DB10E9" w:rsidP="00DB10E9">
      <w:pPr>
        <w:pStyle w:val="GuidePedagogiqueTitre6Consignes"/>
      </w:pPr>
      <w:r>
        <w:t>4. Analysez la situation de l’entreprise</w:t>
      </w:r>
    </w:p>
    <w:p w:rsidR="00DB10E9" w:rsidRPr="007E3207" w:rsidRDefault="00DB10E9" w:rsidP="00DB10E9">
      <w:pPr>
        <w:pStyle w:val="GuidePedagogiqueTitre7Rponses"/>
        <w:rPr>
          <w:b/>
        </w:rPr>
      </w:pPr>
      <w:r w:rsidRPr="007E3207">
        <w:rPr>
          <w:b/>
        </w:rPr>
        <w:t>1 – Trésorerie</w:t>
      </w:r>
    </w:p>
    <w:p w:rsidR="00DB10E9" w:rsidRPr="00154D3F" w:rsidRDefault="00DB10E9" w:rsidP="00DB10E9">
      <w:pPr>
        <w:pStyle w:val="GuidePedagogiqueTitre7Rponses"/>
      </w:pPr>
      <w:r w:rsidRPr="00154D3F">
        <w:t>La trésorerie est négative pour un montant assez élevé (</w:t>
      </w:r>
      <w:r w:rsidR="007E3207">
        <w:rPr>
          <w:rFonts w:ascii="Times New Roman" w:hAnsi="Times New Roman"/>
        </w:rPr>
        <w:t>–</w:t>
      </w:r>
      <w:r w:rsidRPr="00154D3F">
        <w:t>13 850). Cette situation est mauvaise car il va falloir payer des intérêts importants. Par ailleurs cela décrédibilise l’entreprise par rapport aux banquiers.</w:t>
      </w:r>
    </w:p>
    <w:p w:rsidR="00DB10E9" w:rsidRPr="007E3207" w:rsidRDefault="00DB10E9" w:rsidP="00DB10E9">
      <w:pPr>
        <w:pStyle w:val="GuidePedagogiqueTitre7Rponses"/>
        <w:rPr>
          <w:b/>
        </w:rPr>
      </w:pPr>
      <w:r w:rsidRPr="007E3207">
        <w:rPr>
          <w:b/>
        </w:rPr>
        <w:t>2 - BFR</w:t>
      </w:r>
    </w:p>
    <w:p w:rsidR="00DB10E9" w:rsidRPr="00154D3F" w:rsidRDefault="00DB10E9" w:rsidP="00DB10E9">
      <w:pPr>
        <w:pStyle w:val="GuidePedagogiqueTitre7Rponses"/>
      </w:pPr>
      <w:r w:rsidRPr="00154D3F">
        <w:t>Cette trésorerie négative est liée à un BFR qui n’est pas financé par le FRNG. Les stocks et les créances clients paraissent importants.</w:t>
      </w:r>
    </w:p>
    <w:p w:rsidR="00DB10E9" w:rsidRPr="007E3207" w:rsidRDefault="00DB10E9" w:rsidP="00DB10E9">
      <w:pPr>
        <w:pStyle w:val="GuidePedagogiqueTitre7Rponses"/>
        <w:rPr>
          <w:b/>
        </w:rPr>
      </w:pPr>
      <w:r w:rsidRPr="007E3207">
        <w:rPr>
          <w:b/>
        </w:rPr>
        <w:t>3 – FRNG</w:t>
      </w:r>
    </w:p>
    <w:p w:rsidR="00DB10E9" w:rsidRPr="00154D3F" w:rsidRDefault="00DB10E9" w:rsidP="00DB10E9">
      <w:pPr>
        <w:pStyle w:val="GuidePedagogiqueTitre7Rponses"/>
      </w:pPr>
      <w:r w:rsidRPr="00154D3F">
        <w:t>Le FRNG ne finance pas le BFR. Le ratio de financement des immobilisations est pourtant largement supérieur à 1.</w:t>
      </w:r>
    </w:p>
    <w:p w:rsidR="00DB10E9" w:rsidRPr="00154D3F" w:rsidRDefault="00DB10E9" w:rsidP="00DB10E9">
      <w:pPr>
        <w:pStyle w:val="GuidePedagogiqueTitre7Rponses"/>
      </w:pPr>
      <w:r w:rsidRPr="00154D3F">
        <w:t>La capacité d’emprunt est limitée avec un ratio d’indépendance financière de 0,57 très proche de la limite des 50</w:t>
      </w:r>
      <w:r w:rsidR="007E3207">
        <w:rPr>
          <w:rFonts w:hint="eastAsia"/>
        </w:rPr>
        <w:t> </w:t>
      </w:r>
      <w:r w:rsidRPr="00154D3F">
        <w:t>%.</w:t>
      </w:r>
    </w:p>
    <w:p w:rsidR="00DB10E9" w:rsidRPr="00154D3F" w:rsidRDefault="00DB10E9" w:rsidP="00DB10E9">
      <w:pPr>
        <w:pStyle w:val="GuidePedagogiqueTitre7Rponses"/>
      </w:pPr>
      <w:r w:rsidRPr="00154D3F">
        <w:t>Au total, il faudrait voir du côté des stocks et des créances clients qui semblent créer de la trésorerie négative.</w:t>
      </w:r>
    </w:p>
    <w:p w:rsidR="00DB10E9" w:rsidRDefault="00DB10E9" w:rsidP="00DB10E9">
      <w:pPr>
        <w:pStyle w:val="GuidePedagogiqueTitre5Missionsnumros"/>
      </w:pPr>
      <w:r>
        <w:lastRenderedPageBreak/>
        <w:t>Mission 2 Analyser le cycle d’exploitation et le besoin en fond</w:t>
      </w:r>
      <w:r w:rsidR="0051257B">
        <w:t>s</w:t>
      </w:r>
      <w:r>
        <w:t xml:space="preserve"> de roulement</w:t>
      </w:r>
    </w:p>
    <w:p w:rsidR="00DB10E9" w:rsidRPr="00425340" w:rsidRDefault="00DB10E9" w:rsidP="00DB10E9">
      <w:pPr>
        <w:pStyle w:val="GuidePedagogiqueTitre7Rponses"/>
      </w:pPr>
    </w:p>
    <w:p w:rsidR="00DB10E9" w:rsidRDefault="00DB10E9" w:rsidP="00DB10E9">
      <w:pPr>
        <w:pStyle w:val="GuidePedagogiqueTitre6Consignes"/>
      </w:pPr>
      <w:r>
        <w:t>5. Calculez le stock moyen et la variation des stocks et vérifiez votre résultat avec le compte de résultat.</w:t>
      </w:r>
    </w:p>
    <w:p w:rsidR="00DB10E9" w:rsidRPr="004809EF" w:rsidRDefault="00DB10E9" w:rsidP="00DB10E9">
      <w:pPr>
        <w:pStyle w:val="GuidePedagogiqueTitre7Rponses"/>
      </w:pPr>
      <w:r w:rsidRPr="004809EF">
        <w:t>Stock moyen = (SI + SF)/2 = (107 200 + 150 000)/2  = 128 600</w:t>
      </w:r>
    </w:p>
    <w:p w:rsidR="00DB10E9" w:rsidRPr="004809EF" w:rsidRDefault="00DB10E9" w:rsidP="00DB10E9">
      <w:pPr>
        <w:pStyle w:val="GuidePedagogiqueTitre7Rponses"/>
      </w:pPr>
      <w:r w:rsidRPr="004809EF">
        <w:t>Variation des stocks = SI</w:t>
      </w:r>
      <w:r w:rsidR="0051257B">
        <w:t xml:space="preserve"> </w:t>
      </w:r>
      <w:r w:rsidR="0051257B">
        <w:rPr>
          <w:rFonts w:ascii="Times New Roman" w:hAnsi="Times New Roman"/>
        </w:rPr>
        <w:t>–</w:t>
      </w:r>
      <w:r w:rsidR="0051257B">
        <w:t xml:space="preserve"> </w:t>
      </w:r>
      <w:r w:rsidRPr="004809EF">
        <w:t xml:space="preserve">SF = 107 200 – 150 000 = </w:t>
      </w:r>
      <w:r w:rsidR="000F4D0D">
        <w:rPr>
          <w:rFonts w:ascii="Times New Roman" w:hAnsi="Times New Roman"/>
        </w:rPr>
        <w:t>–</w:t>
      </w:r>
      <w:r w:rsidRPr="004809EF">
        <w:t xml:space="preserve"> 42</w:t>
      </w:r>
      <w:r w:rsidR="000F4D0D">
        <w:rPr>
          <w:rFonts w:hint="eastAsia"/>
        </w:rPr>
        <w:t> </w:t>
      </w:r>
      <w:r w:rsidRPr="004809EF">
        <w:t>800. C’est bien le montant figurant au compte de résultat.</w:t>
      </w:r>
    </w:p>
    <w:p w:rsidR="00DB10E9" w:rsidRPr="00352B4D" w:rsidRDefault="00DB10E9" w:rsidP="00DB10E9">
      <w:pPr>
        <w:pStyle w:val="GuidePedagogiqueTitre6Consignes"/>
      </w:pPr>
      <w:r>
        <w:rPr>
          <w:szCs w:val="32"/>
        </w:rPr>
        <w:t xml:space="preserve">6. </w:t>
      </w:r>
      <w:r w:rsidRPr="00352B4D">
        <w:rPr>
          <w:szCs w:val="32"/>
        </w:rPr>
        <w:t>Calculez</w:t>
      </w:r>
      <w:r>
        <w:t xml:space="preserve"> le d</w:t>
      </w:r>
      <w:r w:rsidRPr="006B7E3A">
        <w:t xml:space="preserve">élai </w:t>
      </w:r>
      <w:r>
        <w:t xml:space="preserve">de </w:t>
      </w:r>
      <w:r w:rsidRPr="006B7E3A">
        <w:t xml:space="preserve">rotation des stocks de </w:t>
      </w:r>
      <w:r>
        <w:t>marchandises, le d</w:t>
      </w:r>
      <w:r w:rsidRPr="006B7E3A">
        <w:t>élai de règlement des créances clients</w:t>
      </w:r>
      <w:r>
        <w:t xml:space="preserve"> et le d</w:t>
      </w:r>
      <w:r w:rsidRPr="006B7E3A">
        <w:t>élai de paiement des dettes fournisseurs</w:t>
      </w:r>
      <w:r>
        <w:t>.</w:t>
      </w:r>
    </w:p>
    <w:tbl>
      <w:tblPr>
        <w:tblW w:w="9329" w:type="dxa"/>
        <w:tblLayout w:type="fixed"/>
        <w:tblCellMar>
          <w:left w:w="70" w:type="dxa"/>
          <w:right w:w="70" w:type="dxa"/>
        </w:tblCellMar>
        <w:tblLook w:val="0000"/>
      </w:tblPr>
      <w:tblGrid>
        <w:gridCol w:w="2345"/>
        <w:gridCol w:w="4060"/>
        <w:gridCol w:w="1462"/>
        <w:gridCol w:w="1462"/>
      </w:tblGrid>
      <w:tr w:rsidR="00DB10E9" w:rsidRPr="000F4D0D" w:rsidTr="00DB10E9">
        <w:trPr>
          <w:cantSplit/>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DB10E9" w:rsidRPr="000F4D0D" w:rsidRDefault="00DB10E9" w:rsidP="000F4D0D">
            <w:pPr>
              <w:pStyle w:val="GuidePedagogiqueTitre7Rponses"/>
              <w:jc w:val="center"/>
              <w:rPr>
                <w:b/>
              </w:rPr>
            </w:pPr>
            <w:r w:rsidRPr="000F4D0D">
              <w:rPr>
                <w:b/>
              </w:rPr>
              <w:t>Délai</w:t>
            </w:r>
          </w:p>
        </w:tc>
        <w:tc>
          <w:tcPr>
            <w:tcW w:w="4060" w:type="dxa"/>
            <w:tcBorders>
              <w:top w:val="single" w:sz="4" w:space="0" w:color="auto"/>
              <w:left w:val="single" w:sz="4" w:space="0" w:color="auto"/>
              <w:bottom w:val="single" w:sz="4" w:space="0" w:color="auto"/>
              <w:right w:val="single" w:sz="4" w:space="0" w:color="auto"/>
            </w:tcBorders>
          </w:tcPr>
          <w:p w:rsidR="00DB10E9" w:rsidRPr="000F4D0D" w:rsidRDefault="00DB10E9" w:rsidP="000F4D0D">
            <w:pPr>
              <w:pStyle w:val="GuidePedagogiqueTitre7Rponses"/>
              <w:jc w:val="center"/>
              <w:rPr>
                <w:b/>
              </w:rPr>
            </w:pPr>
            <w:r w:rsidRPr="000F4D0D">
              <w:rPr>
                <w:b/>
              </w:rPr>
              <w:t>Formule</w:t>
            </w:r>
          </w:p>
        </w:tc>
        <w:tc>
          <w:tcPr>
            <w:tcW w:w="1462" w:type="dxa"/>
            <w:tcBorders>
              <w:top w:val="single" w:sz="4" w:space="0" w:color="auto"/>
              <w:left w:val="single" w:sz="4" w:space="0" w:color="auto"/>
              <w:bottom w:val="single" w:sz="4" w:space="0" w:color="auto"/>
              <w:right w:val="single" w:sz="4" w:space="0" w:color="auto"/>
            </w:tcBorders>
          </w:tcPr>
          <w:p w:rsidR="00DB10E9" w:rsidRPr="000F4D0D" w:rsidRDefault="00DB10E9" w:rsidP="000F4D0D">
            <w:pPr>
              <w:pStyle w:val="GuidePedagogiqueTitre7Rponses"/>
              <w:jc w:val="center"/>
              <w:rPr>
                <w:b/>
              </w:rPr>
            </w:pPr>
            <w:r w:rsidRPr="000F4D0D">
              <w:rPr>
                <w:b/>
              </w:rPr>
              <w:t>Calcul</w:t>
            </w:r>
          </w:p>
        </w:tc>
        <w:tc>
          <w:tcPr>
            <w:tcW w:w="1462" w:type="dxa"/>
            <w:tcBorders>
              <w:top w:val="single" w:sz="4" w:space="0" w:color="auto"/>
              <w:left w:val="single" w:sz="4" w:space="0" w:color="auto"/>
              <w:bottom w:val="single" w:sz="4" w:space="0" w:color="auto"/>
              <w:right w:val="single" w:sz="4" w:space="0" w:color="auto"/>
            </w:tcBorders>
          </w:tcPr>
          <w:p w:rsidR="00DB10E9" w:rsidRPr="000F4D0D" w:rsidRDefault="00DB10E9" w:rsidP="000F4D0D">
            <w:pPr>
              <w:pStyle w:val="GuidePedagogiqueTitre7Rponses"/>
              <w:jc w:val="center"/>
              <w:rPr>
                <w:b/>
              </w:rPr>
            </w:pPr>
            <w:r w:rsidRPr="000F4D0D">
              <w:rPr>
                <w:b/>
              </w:rPr>
              <w:t>Délai</w:t>
            </w:r>
          </w:p>
        </w:tc>
      </w:tr>
      <w:tr w:rsidR="00DB10E9" w:rsidRPr="000F4D0D" w:rsidTr="00DB10E9">
        <w:trPr>
          <w:cantSplit/>
        </w:trPr>
        <w:tc>
          <w:tcPr>
            <w:tcW w:w="23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10E9" w:rsidRPr="000F4D0D" w:rsidRDefault="00DB10E9" w:rsidP="000F4D0D">
            <w:pPr>
              <w:pStyle w:val="GuidePedagogiqueTitre7Rponses"/>
            </w:pPr>
            <w:r w:rsidRPr="000F4D0D">
              <w:t>Délai de rotation des stocks de marchandises</w:t>
            </w:r>
          </w:p>
        </w:tc>
        <w:tc>
          <w:tcPr>
            <w:tcW w:w="4060" w:type="dxa"/>
            <w:tcBorders>
              <w:top w:val="single" w:sz="4" w:space="0" w:color="auto"/>
              <w:left w:val="single" w:sz="4" w:space="0" w:color="auto"/>
              <w:right w:val="single" w:sz="4" w:space="0" w:color="auto"/>
            </w:tcBorders>
          </w:tcPr>
          <w:p w:rsidR="00DB10E9" w:rsidRPr="000F4D0D" w:rsidRDefault="00A877F9" w:rsidP="00AB7125">
            <w:pPr>
              <w:pStyle w:val="GuidePedagogiqueTitre7Rponses"/>
              <w:jc w:val="center"/>
            </w:pPr>
            <w:r>
              <w:pict>
                <v:line id="Connecteur droit 16" o:spid="_x0000_s1032" style="position:absolute;left:0;text-align:left;flip:x;z-index:251666432;visibility:visible;mso-position-horizontal-relative:text;mso-position-vertical-relative:text" from="46.25pt,12.35pt" to="148.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"/>
              </w:pict>
            </w:r>
            <w:r w:rsidR="00DB10E9" w:rsidRPr="000F4D0D">
              <w:t>Stock moyen (1) x 360</w:t>
            </w:r>
          </w:p>
        </w:tc>
        <w:tc>
          <w:tcPr>
            <w:tcW w:w="1462" w:type="dxa"/>
            <w:tcBorders>
              <w:top w:val="single" w:sz="4" w:space="0" w:color="auto"/>
              <w:left w:val="single" w:sz="4" w:space="0" w:color="auto"/>
              <w:right w:val="single" w:sz="4" w:space="0" w:color="auto"/>
            </w:tcBorders>
          </w:tcPr>
          <w:p w:rsidR="00DB10E9" w:rsidRPr="000F4D0D" w:rsidRDefault="00A877F9" w:rsidP="00AB7125">
            <w:pPr>
              <w:pStyle w:val="GuidePedagogiqueTitre7Rponses"/>
              <w:jc w:val="center"/>
            </w:pPr>
            <w:r>
              <w:pict>
                <v:shapetype id="_x0000_t32" coordsize="21600,21600" o:spt="32" o:oned="t" path="m,l21600,21600e" filled="f">
                  <v:path arrowok="t" fillok="f" o:connecttype="none"/>
                  <o:lock v:ext="edit" shapetype="t"/>
                </v:shapetype>
                <v:shape id="_x0000_s1035" type="#_x0000_t32" style="position:absolute;left:0;text-align:left;margin-left:-.95pt;margin-top:12.35pt;width:69.5pt;height:0;z-index:251669504;mso-position-horizontal-relative:text;mso-position-vertical-relative:text" o:connectortype="straight"/>
              </w:pict>
            </w:r>
            <w:r w:rsidR="00DB10E9" w:rsidRPr="000F4D0D">
              <w:t>128</w:t>
            </w:r>
            <w:r w:rsidR="00AB7125">
              <w:rPr>
                <w:rFonts w:hint="eastAsia"/>
              </w:rPr>
              <w:t> </w:t>
            </w:r>
            <w:r w:rsidR="00DB10E9" w:rsidRPr="000F4D0D">
              <w:t>600 x 360</w:t>
            </w:r>
          </w:p>
        </w:tc>
        <w:tc>
          <w:tcPr>
            <w:tcW w:w="1462" w:type="dxa"/>
            <w:vMerge w:val="restart"/>
            <w:tcBorders>
              <w:top w:val="single" w:sz="4" w:space="0" w:color="auto"/>
              <w:left w:val="single" w:sz="4" w:space="0" w:color="auto"/>
              <w:right w:val="single" w:sz="4" w:space="0" w:color="auto"/>
            </w:tcBorders>
          </w:tcPr>
          <w:p w:rsidR="00DB10E9" w:rsidRPr="000F4D0D" w:rsidRDefault="00DB10E9" w:rsidP="00AB7125">
            <w:pPr>
              <w:pStyle w:val="GuidePedagogiqueTitre7Rponses"/>
              <w:jc w:val="center"/>
            </w:pPr>
            <w:r w:rsidRPr="000F4D0D">
              <w:t>166 j</w:t>
            </w:r>
          </w:p>
        </w:tc>
      </w:tr>
      <w:tr w:rsidR="00DB10E9" w:rsidRPr="000F4D0D" w:rsidTr="00DB10E9">
        <w:trPr>
          <w:cantSplit/>
        </w:trPr>
        <w:tc>
          <w:tcPr>
            <w:tcW w:w="2345" w:type="dxa"/>
            <w:vMerge/>
            <w:tcBorders>
              <w:top w:val="single" w:sz="4" w:space="0" w:color="auto"/>
              <w:left w:val="single" w:sz="4" w:space="0" w:color="auto"/>
              <w:bottom w:val="single" w:sz="4" w:space="0" w:color="auto"/>
              <w:right w:val="single" w:sz="4" w:space="0" w:color="auto"/>
            </w:tcBorders>
            <w:shd w:val="clear" w:color="auto" w:fill="auto"/>
          </w:tcPr>
          <w:p w:rsidR="00DB10E9" w:rsidRPr="000F4D0D" w:rsidRDefault="00DB10E9" w:rsidP="000F4D0D">
            <w:pPr>
              <w:pStyle w:val="GuidePedagogiqueTitre7Rponses"/>
            </w:pPr>
          </w:p>
        </w:tc>
        <w:tc>
          <w:tcPr>
            <w:tcW w:w="4060" w:type="dxa"/>
            <w:tcBorders>
              <w:left w:val="single" w:sz="4" w:space="0" w:color="auto"/>
              <w:bottom w:val="single" w:sz="4" w:space="0" w:color="auto"/>
              <w:right w:val="single" w:sz="4" w:space="0" w:color="auto"/>
            </w:tcBorders>
          </w:tcPr>
          <w:p w:rsidR="00DB10E9" w:rsidRPr="000F4D0D" w:rsidRDefault="00DB10E9" w:rsidP="00AB7125">
            <w:pPr>
              <w:pStyle w:val="GuidePedagogiqueTitre7Rponses"/>
              <w:jc w:val="center"/>
            </w:pPr>
            <w:r w:rsidRPr="000F4D0D">
              <w:t>Consommations (2)</w:t>
            </w:r>
          </w:p>
        </w:tc>
        <w:tc>
          <w:tcPr>
            <w:tcW w:w="1462" w:type="dxa"/>
            <w:tcBorders>
              <w:left w:val="single" w:sz="4" w:space="0" w:color="auto"/>
              <w:bottom w:val="single" w:sz="4" w:space="0" w:color="auto"/>
              <w:right w:val="single" w:sz="4" w:space="0" w:color="auto"/>
            </w:tcBorders>
          </w:tcPr>
          <w:p w:rsidR="00DB10E9" w:rsidRPr="000F4D0D" w:rsidRDefault="00DB10E9" w:rsidP="00AB7125">
            <w:pPr>
              <w:pStyle w:val="GuidePedagogiqueTitre7Rponses"/>
              <w:jc w:val="center"/>
            </w:pPr>
            <w:r w:rsidRPr="000F4D0D">
              <w:t>278</w:t>
            </w:r>
            <w:r w:rsidR="00AB7125">
              <w:rPr>
                <w:rFonts w:hint="eastAsia"/>
              </w:rPr>
              <w:t> </w:t>
            </w:r>
            <w:r w:rsidRPr="000F4D0D">
              <w:t>200</w:t>
            </w:r>
          </w:p>
        </w:tc>
        <w:tc>
          <w:tcPr>
            <w:tcW w:w="1462" w:type="dxa"/>
            <w:vMerge/>
            <w:tcBorders>
              <w:left w:val="single" w:sz="4" w:space="0" w:color="auto"/>
              <w:bottom w:val="single" w:sz="4" w:space="0" w:color="auto"/>
              <w:right w:val="single" w:sz="4" w:space="0" w:color="auto"/>
            </w:tcBorders>
          </w:tcPr>
          <w:p w:rsidR="00DB10E9" w:rsidRPr="000F4D0D" w:rsidRDefault="00DB10E9" w:rsidP="00AB7125">
            <w:pPr>
              <w:pStyle w:val="GuidePedagogiqueTitre7Rponses"/>
              <w:jc w:val="center"/>
            </w:pPr>
          </w:p>
        </w:tc>
      </w:tr>
      <w:tr w:rsidR="00DB10E9" w:rsidRPr="000F4D0D" w:rsidTr="00DB10E9">
        <w:trPr>
          <w:cantSplit/>
        </w:trPr>
        <w:tc>
          <w:tcPr>
            <w:tcW w:w="2345" w:type="dxa"/>
            <w:vMerge w:val="restart"/>
            <w:tcBorders>
              <w:top w:val="single" w:sz="4" w:space="0" w:color="auto"/>
              <w:left w:val="single" w:sz="4" w:space="0" w:color="auto"/>
              <w:bottom w:val="single" w:sz="4" w:space="0" w:color="auto"/>
              <w:right w:val="single" w:sz="4" w:space="0" w:color="auto"/>
            </w:tcBorders>
            <w:vAlign w:val="center"/>
          </w:tcPr>
          <w:p w:rsidR="00DB10E9" w:rsidRPr="000F4D0D" w:rsidRDefault="00DB10E9" w:rsidP="000F4D0D">
            <w:pPr>
              <w:pStyle w:val="GuidePedagogiqueTitre7Rponses"/>
            </w:pPr>
            <w:r w:rsidRPr="000F4D0D">
              <w:t>Délai de règlement des créances clients</w:t>
            </w:r>
          </w:p>
        </w:tc>
        <w:tc>
          <w:tcPr>
            <w:tcW w:w="4060" w:type="dxa"/>
            <w:tcBorders>
              <w:top w:val="single" w:sz="4" w:space="0" w:color="auto"/>
              <w:left w:val="single" w:sz="4" w:space="0" w:color="auto"/>
              <w:right w:val="single" w:sz="4" w:space="0" w:color="auto"/>
            </w:tcBorders>
          </w:tcPr>
          <w:p w:rsidR="00DB10E9" w:rsidRPr="000F4D0D" w:rsidRDefault="00A877F9" w:rsidP="00AB7125">
            <w:pPr>
              <w:pStyle w:val="GuidePedagogiqueTitre7Rponses"/>
              <w:jc w:val="center"/>
            </w:pPr>
            <w:r>
              <w:pict>
                <v:line id="Connecteur droit 15" o:spid="_x0000_s1033" style="position:absolute;left:0;text-align:left;flip:x;z-index:251667456;visibility:visible;mso-position-horizontal-relative:text;mso-position-vertical-relative:text" from="5.5pt,12.2pt" to="190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"/>
              </w:pict>
            </w:r>
            <w:r w:rsidR="00DB10E9" w:rsidRPr="000F4D0D">
              <w:t>Créances moyennes sur vente (1) x 360</w:t>
            </w:r>
          </w:p>
        </w:tc>
        <w:tc>
          <w:tcPr>
            <w:tcW w:w="1462" w:type="dxa"/>
            <w:tcBorders>
              <w:top w:val="single" w:sz="4" w:space="0" w:color="auto"/>
              <w:left w:val="single" w:sz="4" w:space="0" w:color="auto"/>
              <w:right w:val="single" w:sz="4" w:space="0" w:color="auto"/>
            </w:tcBorders>
          </w:tcPr>
          <w:p w:rsidR="00DB10E9" w:rsidRPr="000F4D0D" w:rsidRDefault="00DB10E9" w:rsidP="00AB7125">
            <w:pPr>
              <w:pStyle w:val="GuidePedagogiqueTitre7Rponses"/>
              <w:jc w:val="center"/>
            </w:pPr>
            <w:r w:rsidRPr="000F4D0D">
              <w:t>185</w:t>
            </w:r>
            <w:r w:rsidR="00AB7125">
              <w:rPr>
                <w:rFonts w:hint="eastAsia"/>
              </w:rPr>
              <w:t> </w:t>
            </w:r>
            <w:r w:rsidRPr="000F4D0D">
              <w:t>770 x 360</w:t>
            </w:r>
          </w:p>
        </w:tc>
        <w:tc>
          <w:tcPr>
            <w:tcW w:w="1462" w:type="dxa"/>
            <w:vMerge w:val="restart"/>
            <w:tcBorders>
              <w:top w:val="single" w:sz="4" w:space="0" w:color="auto"/>
              <w:left w:val="single" w:sz="4" w:space="0" w:color="auto"/>
              <w:right w:val="single" w:sz="4" w:space="0" w:color="auto"/>
            </w:tcBorders>
          </w:tcPr>
          <w:p w:rsidR="00DB10E9" w:rsidRPr="000F4D0D" w:rsidRDefault="00DB10E9" w:rsidP="00AB7125">
            <w:pPr>
              <w:pStyle w:val="GuidePedagogiqueTitre7Rponses"/>
              <w:jc w:val="center"/>
            </w:pPr>
            <w:r w:rsidRPr="000F4D0D">
              <w:t>109 j</w:t>
            </w:r>
          </w:p>
        </w:tc>
      </w:tr>
      <w:tr w:rsidR="00DB10E9" w:rsidRPr="000F4D0D" w:rsidTr="00DB10E9">
        <w:trPr>
          <w:cantSplit/>
        </w:trPr>
        <w:tc>
          <w:tcPr>
            <w:tcW w:w="2345" w:type="dxa"/>
            <w:vMerge/>
            <w:tcBorders>
              <w:top w:val="single" w:sz="4" w:space="0" w:color="auto"/>
              <w:left w:val="single" w:sz="4" w:space="0" w:color="auto"/>
              <w:bottom w:val="single" w:sz="4" w:space="0" w:color="auto"/>
              <w:right w:val="single" w:sz="4" w:space="0" w:color="auto"/>
            </w:tcBorders>
            <w:vAlign w:val="center"/>
          </w:tcPr>
          <w:p w:rsidR="00DB10E9" w:rsidRPr="000F4D0D" w:rsidRDefault="00DB10E9" w:rsidP="000F4D0D">
            <w:pPr>
              <w:pStyle w:val="GuidePedagogiqueTitre7Rponses"/>
            </w:pPr>
          </w:p>
        </w:tc>
        <w:tc>
          <w:tcPr>
            <w:tcW w:w="4060" w:type="dxa"/>
            <w:tcBorders>
              <w:left w:val="single" w:sz="4" w:space="0" w:color="auto"/>
              <w:bottom w:val="single" w:sz="4" w:space="0" w:color="auto"/>
              <w:right w:val="single" w:sz="4" w:space="0" w:color="auto"/>
            </w:tcBorders>
          </w:tcPr>
          <w:p w:rsidR="00DB10E9" w:rsidRPr="000F4D0D" w:rsidRDefault="00DB10E9" w:rsidP="00AB7125">
            <w:pPr>
              <w:pStyle w:val="GuidePedagogiqueTitre7Rponses"/>
              <w:jc w:val="center"/>
            </w:pPr>
            <w:r w:rsidRPr="000F4D0D">
              <w:t>Ventes TTC (3)</w:t>
            </w:r>
          </w:p>
        </w:tc>
        <w:tc>
          <w:tcPr>
            <w:tcW w:w="1462" w:type="dxa"/>
            <w:tcBorders>
              <w:left w:val="single" w:sz="4" w:space="0" w:color="auto"/>
              <w:bottom w:val="single" w:sz="4" w:space="0" w:color="auto"/>
              <w:right w:val="single" w:sz="4" w:space="0" w:color="auto"/>
            </w:tcBorders>
          </w:tcPr>
          <w:p w:rsidR="00DB10E9" w:rsidRPr="000F4D0D" w:rsidRDefault="00A877F9" w:rsidP="00AB7125">
            <w:pPr>
              <w:pStyle w:val="GuidePedagogiqueTitre7Rponses"/>
              <w:jc w:val="center"/>
            </w:pPr>
            <w:r>
              <w:pict>
                <v:shape id="_x0000_s1036" type="#_x0000_t32" style="position:absolute;left:0;text-align:left;margin-left:-.95pt;margin-top:.05pt;width:69.5pt;height:0;z-index:251670528;mso-position-horizontal-relative:text;mso-position-vertical-relative:text" o:connectortype="straight"/>
              </w:pict>
            </w:r>
            <w:r w:rsidR="00DB10E9" w:rsidRPr="000F4D0D">
              <w:t>614</w:t>
            </w:r>
            <w:r w:rsidR="00AB7125">
              <w:rPr>
                <w:rFonts w:hint="eastAsia"/>
              </w:rPr>
              <w:t> </w:t>
            </w:r>
            <w:r w:rsidR="00DB10E9" w:rsidRPr="000F4D0D">
              <w:t>922</w:t>
            </w:r>
          </w:p>
        </w:tc>
        <w:tc>
          <w:tcPr>
            <w:tcW w:w="1462" w:type="dxa"/>
            <w:vMerge/>
            <w:tcBorders>
              <w:left w:val="single" w:sz="4" w:space="0" w:color="auto"/>
              <w:bottom w:val="single" w:sz="4" w:space="0" w:color="auto"/>
              <w:right w:val="single" w:sz="4" w:space="0" w:color="auto"/>
            </w:tcBorders>
          </w:tcPr>
          <w:p w:rsidR="00DB10E9" w:rsidRPr="000F4D0D" w:rsidRDefault="00DB10E9" w:rsidP="00AB7125">
            <w:pPr>
              <w:pStyle w:val="GuidePedagogiqueTitre7Rponses"/>
              <w:jc w:val="center"/>
            </w:pPr>
          </w:p>
        </w:tc>
      </w:tr>
      <w:tr w:rsidR="00DB10E9" w:rsidRPr="000F4D0D" w:rsidTr="00DB10E9">
        <w:trPr>
          <w:cantSplit/>
        </w:trPr>
        <w:tc>
          <w:tcPr>
            <w:tcW w:w="2345" w:type="dxa"/>
            <w:vMerge w:val="restart"/>
            <w:tcBorders>
              <w:top w:val="single" w:sz="4" w:space="0" w:color="auto"/>
              <w:left w:val="single" w:sz="4" w:space="0" w:color="auto"/>
              <w:bottom w:val="single" w:sz="4" w:space="0" w:color="auto"/>
              <w:right w:val="single" w:sz="4" w:space="0" w:color="auto"/>
            </w:tcBorders>
          </w:tcPr>
          <w:p w:rsidR="00DB10E9" w:rsidRPr="000F4D0D" w:rsidRDefault="00DB10E9" w:rsidP="000F4D0D">
            <w:pPr>
              <w:pStyle w:val="GuidePedagogiqueTitre7Rponses"/>
            </w:pPr>
            <w:r w:rsidRPr="000F4D0D">
              <w:t>Délai de paiement des dettes fournisseurs</w:t>
            </w:r>
          </w:p>
        </w:tc>
        <w:tc>
          <w:tcPr>
            <w:tcW w:w="4060" w:type="dxa"/>
            <w:tcBorders>
              <w:top w:val="single" w:sz="4" w:space="0" w:color="auto"/>
              <w:left w:val="single" w:sz="4" w:space="0" w:color="auto"/>
              <w:right w:val="single" w:sz="4" w:space="0" w:color="auto"/>
            </w:tcBorders>
          </w:tcPr>
          <w:p w:rsidR="00DB10E9" w:rsidRPr="000F4D0D" w:rsidRDefault="00A877F9" w:rsidP="00AB7125">
            <w:pPr>
              <w:pStyle w:val="GuidePedagogiqueTitre7Rponses"/>
              <w:jc w:val="center"/>
            </w:pPr>
            <w:r>
              <w:pict>
                <v:line id="Connecteur droit 14" o:spid="_x0000_s1034" style="position:absolute;left:0;text-align:left;flip:x;z-index:251668480;visibility:visible;mso-position-horizontal-relative:text;mso-position-vertical-relative:text" from="12.25pt,11.5pt" to="18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"/>
              </w:pict>
            </w:r>
            <w:r w:rsidR="00DB10E9" w:rsidRPr="000F4D0D">
              <w:t>Dettes moyennes sur achat (1) x 360</w:t>
            </w:r>
          </w:p>
        </w:tc>
        <w:tc>
          <w:tcPr>
            <w:tcW w:w="1462" w:type="dxa"/>
            <w:tcBorders>
              <w:top w:val="single" w:sz="4" w:space="0" w:color="auto"/>
              <w:left w:val="single" w:sz="4" w:space="0" w:color="auto"/>
              <w:right w:val="single" w:sz="4" w:space="0" w:color="auto"/>
            </w:tcBorders>
          </w:tcPr>
          <w:p w:rsidR="00DB10E9" w:rsidRPr="000F4D0D" w:rsidRDefault="00DB10E9" w:rsidP="00AB7125">
            <w:pPr>
              <w:pStyle w:val="GuidePedagogiqueTitre7Rponses"/>
              <w:jc w:val="center"/>
            </w:pPr>
            <w:r w:rsidRPr="000F4D0D">
              <w:t>90 000 x 360</w:t>
            </w:r>
          </w:p>
        </w:tc>
        <w:tc>
          <w:tcPr>
            <w:tcW w:w="1462" w:type="dxa"/>
            <w:vMerge w:val="restart"/>
            <w:tcBorders>
              <w:top w:val="single" w:sz="4" w:space="0" w:color="auto"/>
              <w:left w:val="single" w:sz="4" w:space="0" w:color="auto"/>
              <w:right w:val="single" w:sz="4" w:space="0" w:color="auto"/>
            </w:tcBorders>
          </w:tcPr>
          <w:p w:rsidR="00DB10E9" w:rsidRPr="000F4D0D" w:rsidRDefault="00DB10E9" w:rsidP="00AB7125">
            <w:pPr>
              <w:pStyle w:val="GuidePedagogiqueTitre7Rponses"/>
              <w:jc w:val="center"/>
            </w:pPr>
            <w:r w:rsidRPr="000F4D0D">
              <w:t>84 j</w:t>
            </w:r>
          </w:p>
        </w:tc>
      </w:tr>
      <w:tr w:rsidR="00DB10E9" w:rsidRPr="000F4D0D" w:rsidTr="00DB10E9">
        <w:trPr>
          <w:cantSplit/>
          <w:trHeight w:val="308"/>
        </w:trPr>
        <w:tc>
          <w:tcPr>
            <w:tcW w:w="2345" w:type="dxa"/>
            <w:vMerge/>
            <w:tcBorders>
              <w:top w:val="single" w:sz="4" w:space="0" w:color="auto"/>
              <w:left w:val="single" w:sz="4" w:space="0" w:color="auto"/>
              <w:bottom w:val="single" w:sz="4" w:space="0" w:color="auto"/>
              <w:right w:val="single" w:sz="4" w:space="0" w:color="auto"/>
            </w:tcBorders>
          </w:tcPr>
          <w:p w:rsidR="00DB10E9" w:rsidRPr="000F4D0D" w:rsidRDefault="00DB10E9" w:rsidP="000F4D0D">
            <w:pPr>
              <w:pStyle w:val="GuidePedagogiqueTitre7Rponses"/>
            </w:pPr>
          </w:p>
        </w:tc>
        <w:tc>
          <w:tcPr>
            <w:tcW w:w="4060" w:type="dxa"/>
            <w:tcBorders>
              <w:left w:val="single" w:sz="4" w:space="0" w:color="auto"/>
              <w:bottom w:val="single" w:sz="4" w:space="0" w:color="auto"/>
              <w:right w:val="single" w:sz="4" w:space="0" w:color="auto"/>
            </w:tcBorders>
          </w:tcPr>
          <w:p w:rsidR="00DB10E9" w:rsidRPr="000F4D0D" w:rsidRDefault="00DB10E9" w:rsidP="00AB7125">
            <w:pPr>
              <w:pStyle w:val="GuidePedagogiqueTitre7Rponses"/>
              <w:jc w:val="center"/>
            </w:pPr>
            <w:r w:rsidRPr="000F4D0D">
              <w:t>Achats TTC (3)</w:t>
            </w:r>
          </w:p>
        </w:tc>
        <w:tc>
          <w:tcPr>
            <w:tcW w:w="1462" w:type="dxa"/>
            <w:tcBorders>
              <w:left w:val="single" w:sz="4" w:space="0" w:color="auto"/>
              <w:bottom w:val="single" w:sz="4" w:space="0" w:color="auto"/>
              <w:right w:val="single" w:sz="4" w:space="0" w:color="auto"/>
            </w:tcBorders>
          </w:tcPr>
          <w:p w:rsidR="00DB10E9" w:rsidRPr="000F4D0D" w:rsidRDefault="00A877F9" w:rsidP="00AB7125">
            <w:pPr>
              <w:pStyle w:val="GuidePedagogiqueTitre7Rponses"/>
              <w:jc w:val="center"/>
            </w:pPr>
            <w:r>
              <w:pict>
                <v:shape id="_x0000_s1037" type="#_x0000_t32" style="position:absolute;left:0;text-align:left;margin-left:-.95pt;margin-top:-.4pt;width:69.5pt;height:0;z-index:251671552;mso-position-horizontal-relative:text;mso-position-vertical-relative:text" o:connectortype="straight"/>
              </w:pict>
            </w:r>
            <w:r w:rsidR="00DB10E9" w:rsidRPr="000F4D0D">
              <w:t>385</w:t>
            </w:r>
            <w:r w:rsidR="00AB7125">
              <w:rPr>
                <w:rFonts w:hint="eastAsia"/>
              </w:rPr>
              <w:t> </w:t>
            </w:r>
            <w:r w:rsidR="00DB10E9" w:rsidRPr="000F4D0D">
              <w:t>200</w:t>
            </w:r>
          </w:p>
        </w:tc>
        <w:tc>
          <w:tcPr>
            <w:tcW w:w="1462" w:type="dxa"/>
            <w:vMerge/>
            <w:tcBorders>
              <w:left w:val="single" w:sz="4" w:space="0" w:color="auto"/>
              <w:bottom w:val="single" w:sz="4" w:space="0" w:color="auto"/>
              <w:right w:val="single" w:sz="4" w:space="0" w:color="auto"/>
            </w:tcBorders>
          </w:tcPr>
          <w:p w:rsidR="00DB10E9" w:rsidRPr="000F4D0D" w:rsidRDefault="00DB10E9" w:rsidP="000F4D0D">
            <w:pPr>
              <w:pStyle w:val="GuidePedagogiqueTitre7Rponses"/>
            </w:pPr>
          </w:p>
        </w:tc>
      </w:tr>
    </w:tbl>
    <w:p w:rsidR="00DB10E9" w:rsidRPr="005124A2" w:rsidRDefault="00DB10E9" w:rsidP="00DB10E9">
      <w:pPr>
        <w:pStyle w:val="GuidePedagogiqueTitre7Rponses"/>
      </w:pPr>
      <w:r w:rsidRPr="005124A2">
        <w:t xml:space="preserve">(1) </w:t>
      </w:r>
      <w:r w:rsidR="00AB7125">
        <w:t>S</w:t>
      </w:r>
      <w:r w:rsidR="00AB7125" w:rsidRPr="005124A2">
        <w:t xml:space="preserve">i </w:t>
      </w:r>
      <w:r w:rsidRPr="005124A2">
        <w:t>on ignore le montant moyen : (</w:t>
      </w:r>
      <w:r w:rsidR="00AB7125" w:rsidRPr="005124A2">
        <w:t xml:space="preserve">Valeur </w:t>
      </w:r>
      <w:r w:rsidRPr="005124A2">
        <w:t xml:space="preserve">du bilan initial + </w:t>
      </w:r>
      <w:r w:rsidR="00AB7125" w:rsidRPr="005124A2">
        <w:t xml:space="preserve">Valeur </w:t>
      </w:r>
      <w:r w:rsidRPr="005124A2">
        <w:t>du bilan final)/2</w:t>
      </w:r>
      <w:r w:rsidR="00AB7125">
        <w:t>.</w:t>
      </w:r>
    </w:p>
    <w:p w:rsidR="00DB10E9" w:rsidRPr="005124A2" w:rsidRDefault="00DB10E9" w:rsidP="00DB10E9">
      <w:pPr>
        <w:pStyle w:val="GuidePedagogiqueTitre7Rponses"/>
      </w:pPr>
      <w:r w:rsidRPr="005124A2">
        <w:t xml:space="preserve">(2) </w:t>
      </w:r>
      <w:r w:rsidR="00AB7125" w:rsidRPr="005124A2">
        <w:t xml:space="preserve">Achat </w:t>
      </w:r>
      <w:r w:rsidRPr="005124A2">
        <w:t>+/</w:t>
      </w:r>
      <w:r w:rsidR="00AB7125">
        <w:rPr>
          <w:rFonts w:ascii="Times New Roman" w:hAnsi="Times New Roman"/>
        </w:rPr>
        <w:t>–</w:t>
      </w:r>
      <w:r w:rsidRPr="005124A2">
        <w:t xml:space="preserve"> </w:t>
      </w:r>
      <w:r w:rsidR="00AB7125" w:rsidRPr="005124A2">
        <w:t xml:space="preserve">Variation </w:t>
      </w:r>
      <w:r w:rsidRPr="005124A2">
        <w:t>des stocks = 321 000 – 42</w:t>
      </w:r>
      <w:r w:rsidR="00AB7125">
        <w:rPr>
          <w:rFonts w:hint="eastAsia"/>
        </w:rPr>
        <w:t> </w:t>
      </w:r>
      <w:r w:rsidRPr="005124A2">
        <w:t>800</w:t>
      </w:r>
    </w:p>
    <w:p w:rsidR="00DB10E9" w:rsidRPr="005124A2" w:rsidRDefault="00DB10E9" w:rsidP="00DB10E9">
      <w:pPr>
        <w:pStyle w:val="GuidePedagogiqueTitre7Rponses"/>
      </w:pPr>
      <w:r w:rsidRPr="005124A2">
        <w:t xml:space="preserve">(3) </w:t>
      </w:r>
      <w:r w:rsidR="00AB7125">
        <w:t>L</w:t>
      </w:r>
      <w:r w:rsidRPr="005124A2">
        <w:t xml:space="preserve">es créances étant TTC, on prend les </w:t>
      </w:r>
      <w:r>
        <w:t>ventes</w:t>
      </w:r>
      <w:r w:rsidRPr="005124A2">
        <w:t xml:space="preserve"> et </w:t>
      </w:r>
      <w:r>
        <w:t>achats</w:t>
      </w:r>
      <w:r w:rsidRPr="005124A2">
        <w:t xml:space="preserve"> TTC</w:t>
      </w:r>
      <w:r>
        <w:t> : 512 435 x 1,20 et 321 000 x 1,20</w:t>
      </w:r>
      <w:r w:rsidR="00AB7125">
        <w:t>.</w:t>
      </w:r>
    </w:p>
    <w:p w:rsidR="00DB10E9" w:rsidRPr="005124A2" w:rsidRDefault="00DB10E9" w:rsidP="00DB10E9">
      <w:pPr>
        <w:pStyle w:val="GuidePedagogiqueTitre6Consignes"/>
        <w:rPr>
          <w:rFonts w:asciiTheme="majorHAnsi" w:eastAsiaTheme="majorEastAsia" w:hAnsiTheme="majorHAnsi" w:cstheme="majorBidi"/>
          <w:color w:val="365F91" w:themeColor="accent1" w:themeShade="BF"/>
          <w:sz w:val="28"/>
          <w:szCs w:val="28"/>
        </w:rPr>
      </w:pPr>
      <w:r>
        <w:t>7. Comparez avec les chiffres de la profession et concluez.</w:t>
      </w:r>
    </w:p>
    <w:p w:rsidR="00DB10E9" w:rsidRPr="00392234" w:rsidRDefault="00DB10E9" w:rsidP="00DB10E9">
      <w:pPr>
        <w:pStyle w:val="GuidePedagogiqueTitre7Rponses"/>
      </w:pPr>
      <w:r w:rsidRPr="00392234">
        <w:t>Les délais de rotation des stocks et des comptes clients sont beaucoup plus élevés que la moyenne de la profession. Cela confirme le problème au niveau du BFR qui est anormalement élevé.</w:t>
      </w:r>
    </w:p>
    <w:p w:rsidR="00DB10E9" w:rsidRPr="00392234" w:rsidRDefault="00DB10E9" w:rsidP="00DB10E9">
      <w:pPr>
        <w:pStyle w:val="GuidePedagogiqueTitre7Rponses"/>
      </w:pPr>
      <w:r w:rsidRPr="00392234">
        <w:t>Un effort sur la gestion des stocks et les relances clients doit absolument être mené par l’entreprise.</w:t>
      </w:r>
      <w:r>
        <w:t xml:space="preserve"> Cet effort concerne bien entendu le service commercial qui a un rôle important à jouer dans l’accélération des règlements clients et la diminution des stocks. Il va falloir fortement mobiliser l’équipe sur les durées moyennes de la profession.</w:t>
      </w:r>
    </w:p>
    <w:p w:rsidR="00DB10E9" w:rsidRPr="00392234" w:rsidRDefault="00DB10E9" w:rsidP="00DB10E9">
      <w:pPr>
        <w:pStyle w:val="GuidePedagogiqueTitre7Rponses"/>
      </w:pPr>
      <w:r w:rsidRPr="00392234">
        <w:t>En revanche</w:t>
      </w:r>
      <w:r>
        <w:t>,</w:t>
      </w:r>
      <w:r w:rsidRPr="00392234">
        <w:t xml:space="preserve"> les chiffres concernant les délais fournisseurs sont plutôt bons. Le service achat fait bien son travail.</w:t>
      </w:r>
    </w:p>
    <w:p w:rsidR="00AB7125" w:rsidRDefault="00DB10E9" w:rsidP="00AB7125">
      <w:pPr>
        <w:pStyle w:val="GuidePedagogiqueTitre4Missions"/>
      </w:pPr>
      <w:r>
        <w:t>Entraînement</w:t>
      </w:r>
    </w:p>
    <w:p w:rsidR="00DB10E9" w:rsidRPr="00AB7125" w:rsidRDefault="00DB10E9" w:rsidP="00AB7125">
      <w:pPr>
        <w:pStyle w:val="GuidePedagogiqueTitre5Missionsnumros"/>
        <w:rPr>
          <w:rStyle w:val="Ital"/>
          <w:i w:val="0"/>
          <w:iCs w:val="0"/>
        </w:rPr>
      </w:pPr>
      <w:r w:rsidRPr="00AB7125">
        <w:rPr>
          <w:rStyle w:val="Ital"/>
          <w:i w:val="0"/>
          <w:iCs w:val="0"/>
        </w:rPr>
        <w:t>Exercice 1</w:t>
      </w:r>
    </w:p>
    <w:p w:rsidR="00DB10E9" w:rsidRDefault="00AB7125" w:rsidP="00AB7125">
      <w:pPr>
        <w:pStyle w:val="GuidePedagogiqueTitre6Consignes"/>
      </w:pPr>
      <w:r>
        <w:t xml:space="preserve">1. </w:t>
      </w:r>
      <w:r w:rsidR="00DB10E9" w:rsidRPr="00B93868">
        <w:t>Calculez pour les deux années le FRNG, le BFR et la TN. Calculez leur variation</w:t>
      </w:r>
      <w:r w:rsidR="00DB10E9">
        <w:t xml:space="preserve"> entre N et N+1.</w:t>
      </w:r>
      <w:r w:rsidR="00DB10E9" w:rsidRPr="00B93868">
        <w:t xml:space="preserve"> </w:t>
      </w:r>
    </w:p>
    <w:tbl>
      <w:tblPr>
        <w:tblW w:w="0" w:type="auto"/>
        <w:tblInd w:w="60" w:type="dxa"/>
        <w:tblLayout w:type="fixed"/>
        <w:tblCellMar>
          <w:left w:w="0" w:type="dxa"/>
          <w:right w:w="0" w:type="dxa"/>
        </w:tblCellMar>
        <w:tblLook w:val="0000"/>
      </w:tblPr>
      <w:tblGrid>
        <w:gridCol w:w="1134"/>
        <w:gridCol w:w="4111"/>
        <w:gridCol w:w="1985"/>
        <w:gridCol w:w="1701"/>
      </w:tblGrid>
      <w:tr w:rsidR="00DB10E9" w:rsidRPr="00AB7125" w:rsidTr="00AB7125">
        <w:trPr>
          <w:trHeight w:val="20"/>
        </w:trPr>
        <w:tc>
          <w:tcPr>
            <w:tcW w:w="1134" w:type="dxa"/>
            <w:tcBorders>
              <w:bottom w:val="single" w:sz="4" w:space="0" w:color="000000"/>
              <w:right w:val="single" w:sz="4" w:space="0" w:color="000000"/>
            </w:tcBorders>
            <w:tcMar>
              <w:top w:w="80" w:type="dxa"/>
              <w:left w:w="60" w:type="dxa"/>
              <w:bottom w:w="60" w:type="dxa"/>
              <w:right w:w="60" w:type="dxa"/>
            </w:tcMar>
          </w:tcPr>
          <w:p w:rsidR="00DB10E9" w:rsidRPr="00AB7125" w:rsidRDefault="00DB10E9" w:rsidP="00AB7125">
            <w:pPr>
              <w:pStyle w:val="GuidePedagogiqueTitre7Rponses"/>
            </w:pPr>
          </w:p>
        </w:tc>
        <w:tc>
          <w:tcPr>
            <w:tcW w:w="4111"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AB7125" w:rsidRDefault="00DB10E9" w:rsidP="00AB7125">
            <w:pPr>
              <w:pStyle w:val="GuidePedagogiqueTitre7Rponses"/>
              <w:jc w:val="center"/>
              <w:rPr>
                <w:b/>
              </w:rPr>
            </w:pPr>
            <w:r w:rsidRPr="00AB7125">
              <w:rPr>
                <w:b/>
              </w:rPr>
              <w:t>Montant N</w:t>
            </w:r>
          </w:p>
        </w:tc>
        <w:tc>
          <w:tcPr>
            <w:tcW w:w="1985"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AB7125" w:rsidRDefault="00DB10E9" w:rsidP="00AB7125">
            <w:pPr>
              <w:pStyle w:val="GuidePedagogiqueTitre7Rponses"/>
              <w:jc w:val="center"/>
              <w:rPr>
                <w:b/>
              </w:rPr>
            </w:pPr>
            <w:r w:rsidRPr="00AB7125">
              <w:rPr>
                <w:b/>
              </w:rPr>
              <w:t>Montant N + 1</w:t>
            </w:r>
          </w:p>
        </w:tc>
        <w:tc>
          <w:tcPr>
            <w:tcW w:w="1701"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AB7125" w:rsidRDefault="00DB10E9" w:rsidP="00AB7125">
            <w:pPr>
              <w:pStyle w:val="GuidePedagogiqueTitre7Rponses"/>
              <w:jc w:val="center"/>
              <w:rPr>
                <w:b/>
              </w:rPr>
            </w:pPr>
            <w:r w:rsidRPr="00AB7125">
              <w:rPr>
                <w:b/>
              </w:rPr>
              <w:t>Variation</w:t>
            </w:r>
          </w:p>
        </w:tc>
      </w:tr>
      <w:tr w:rsidR="00DB10E9" w:rsidRPr="00AB7125" w:rsidTr="00AB7125">
        <w:trPr>
          <w:trHeight w:val="15"/>
        </w:trPr>
        <w:tc>
          <w:tcPr>
            <w:tcW w:w="1134"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AB7125" w:rsidRDefault="00DB10E9" w:rsidP="00AB7125">
            <w:pPr>
              <w:pStyle w:val="GuidePedagogiqueTitre7Rponses"/>
              <w:jc w:val="center"/>
              <w:rPr>
                <w:b/>
              </w:rPr>
            </w:pPr>
            <w:r w:rsidRPr="00AB7125">
              <w:rPr>
                <w:b/>
              </w:rPr>
              <w:t>FRNG</w:t>
            </w:r>
          </w:p>
        </w:tc>
        <w:tc>
          <w:tcPr>
            <w:tcW w:w="411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AB7125" w:rsidRDefault="00DB10E9" w:rsidP="00AB7125">
            <w:pPr>
              <w:pStyle w:val="GuidePedagogiqueTitre7Rponses"/>
            </w:pPr>
            <w:r w:rsidRPr="00AB7125">
              <w:t>410 040 + 281</w:t>
            </w:r>
            <w:r w:rsidR="0051257B">
              <w:rPr>
                <w:rFonts w:hint="eastAsia"/>
              </w:rPr>
              <w:t> </w:t>
            </w:r>
            <w:r w:rsidRPr="00AB7125">
              <w:t>960 – 555 000 = 137 000</w:t>
            </w:r>
          </w:p>
        </w:tc>
        <w:tc>
          <w:tcPr>
            <w:tcW w:w="1985"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AB7125" w:rsidRDefault="00DB10E9" w:rsidP="00AB7125">
            <w:pPr>
              <w:pStyle w:val="GuidePedagogiqueTitre7Rponses"/>
              <w:ind w:right="224"/>
              <w:jc w:val="right"/>
            </w:pPr>
            <w:r w:rsidRPr="00AB7125">
              <w:t>229 600</w:t>
            </w:r>
          </w:p>
        </w:tc>
        <w:tc>
          <w:tcPr>
            <w:tcW w:w="170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AB7125" w:rsidRDefault="00DB10E9" w:rsidP="00AB7125">
            <w:pPr>
              <w:pStyle w:val="GuidePedagogiqueTitre7Rponses"/>
              <w:ind w:right="224"/>
              <w:jc w:val="right"/>
            </w:pPr>
            <w:r w:rsidRPr="00AB7125">
              <w:t>+ 92 600</w:t>
            </w:r>
          </w:p>
        </w:tc>
      </w:tr>
      <w:tr w:rsidR="00DB10E9" w:rsidRPr="00AB7125" w:rsidTr="00AB7125">
        <w:trPr>
          <w:trHeight w:val="15"/>
        </w:trPr>
        <w:tc>
          <w:tcPr>
            <w:tcW w:w="1134"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AB7125" w:rsidRDefault="00DB10E9" w:rsidP="00AB7125">
            <w:pPr>
              <w:pStyle w:val="GuidePedagogiqueTitre7Rponses"/>
              <w:jc w:val="center"/>
              <w:rPr>
                <w:b/>
              </w:rPr>
            </w:pPr>
            <w:r w:rsidRPr="00AB7125">
              <w:rPr>
                <w:b/>
              </w:rPr>
              <w:t>BFR</w:t>
            </w:r>
          </w:p>
        </w:tc>
        <w:tc>
          <w:tcPr>
            <w:tcW w:w="411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AB7125" w:rsidRDefault="00DB10E9" w:rsidP="00AB7125">
            <w:pPr>
              <w:pStyle w:val="GuidePedagogiqueTitre7Rponses"/>
            </w:pPr>
            <w:r w:rsidRPr="00AB7125">
              <w:t>411</w:t>
            </w:r>
            <w:r w:rsidR="0051257B">
              <w:rPr>
                <w:rFonts w:hint="eastAsia"/>
              </w:rPr>
              <w:t> </w:t>
            </w:r>
            <w:r w:rsidR="0051257B">
              <w:t>0</w:t>
            </w:r>
            <w:r w:rsidRPr="00AB7125">
              <w:t>00 – 191 500 = 219 600</w:t>
            </w:r>
          </w:p>
        </w:tc>
        <w:tc>
          <w:tcPr>
            <w:tcW w:w="1985"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AB7125" w:rsidRDefault="00DB10E9" w:rsidP="00AB7125">
            <w:pPr>
              <w:pStyle w:val="GuidePedagogiqueTitre7Rponses"/>
              <w:ind w:right="224"/>
              <w:jc w:val="right"/>
            </w:pPr>
            <w:r w:rsidRPr="00AB7125">
              <w:t>188 300</w:t>
            </w:r>
          </w:p>
        </w:tc>
        <w:tc>
          <w:tcPr>
            <w:tcW w:w="170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AB7125" w:rsidRDefault="00DB10E9" w:rsidP="00AB7125">
            <w:pPr>
              <w:pStyle w:val="GuidePedagogiqueTitre7Rponses"/>
              <w:ind w:right="224"/>
              <w:jc w:val="right"/>
            </w:pPr>
            <w:r w:rsidRPr="00AB7125">
              <w:t>– 31 300</w:t>
            </w:r>
          </w:p>
        </w:tc>
      </w:tr>
      <w:tr w:rsidR="00DB10E9" w:rsidRPr="00AB7125" w:rsidTr="00AB7125">
        <w:trPr>
          <w:trHeight w:val="15"/>
        </w:trPr>
        <w:tc>
          <w:tcPr>
            <w:tcW w:w="1134"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AB7125" w:rsidRDefault="00DB10E9" w:rsidP="00AB7125">
            <w:pPr>
              <w:pStyle w:val="GuidePedagogiqueTitre7Rponses"/>
              <w:jc w:val="center"/>
              <w:rPr>
                <w:b/>
              </w:rPr>
            </w:pPr>
            <w:r w:rsidRPr="00AB7125">
              <w:rPr>
                <w:b/>
              </w:rPr>
              <w:t>TN</w:t>
            </w:r>
          </w:p>
        </w:tc>
        <w:tc>
          <w:tcPr>
            <w:tcW w:w="411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AB7125" w:rsidRDefault="00DB10E9" w:rsidP="00AB7125">
            <w:pPr>
              <w:pStyle w:val="GuidePedagogiqueTitre7Rponses"/>
            </w:pPr>
            <w:r w:rsidRPr="00AB7125">
              <w:t>15 000 – 97 600 = – 82 600</w:t>
            </w:r>
          </w:p>
        </w:tc>
        <w:tc>
          <w:tcPr>
            <w:tcW w:w="1985"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AB7125" w:rsidRDefault="00DB10E9" w:rsidP="00AB7125">
            <w:pPr>
              <w:pStyle w:val="GuidePedagogiqueTitre7Rponses"/>
              <w:ind w:right="224"/>
              <w:jc w:val="right"/>
            </w:pPr>
            <w:r w:rsidRPr="00AB7125">
              <w:t>41 300</w:t>
            </w:r>
          </w:p>
        </w:tc>
        <w:tc>
          <w:tcPr>
            <w:tcW w:w="170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AB7125" w:rsidRDefault="00DB10E9" w:rsidP="00AB7125">
            <w:pPr>
              <w:pStyle w:val="GuidePedagogiqueTitre7Rponses"/>
              <w:ind w:right="224"/>
              <w:jc w:val="right"/>
            </w:pPr>
            <w:r w:rsidRPr="00AB7125">
              <w:t>+ 123 900</w:t>
            </w:r>
          </w:p>
        </w:tc>
      </w:tr>
    </w:tbl>
    <w:p w:rsidR="00DB10E9" w:rsidRPr="006D08E0" w:rsidRDefault="00AB7125" w:rsidP="00AB7125">
      <w:pPr>
        <w:pStyle w:val="GuidePedagogiqueTitre6Consignes"/>
        <w:rPr>
          <w:rFonts w:ascii="Calibri" w:hAnsi="Calibri"/>
          <w:sz w:val="20"/>
          <w:szCs w:val="20"/>
        </w:rPr>
      </w:pPr>
      <w:r>
        <w:t xml:space="preserve">2. </w:t>
      </w:r>
      <w:r w:rsidR="00DB10E9">
        <w:t>Retrouvez la</w:t>
      </w:r>
      <w:r w:rsidR="00DB10E9" w:rsidRPr="00B93868">
        <w:t xml:space="preserve"> r</w:t>
      </w:r>
      <w:r w:rsidR="00DB10E9">
        <w:t>elation mathématique</w:t>
      </w:r>
      <w:r w:rsidR="00DB10E9" w:rsidRPr="00B93868">
        <w:t xml:space="preserve"> entre ces trois éléments</w:t>
      </w:r>
      <w:r w:rsidR="00DB10E9">
        <w:t>.</w:t>
      </w:r>
    </w:p>
    <w:p w:rsidR="00AB7125" w:rsidRDefault="00DB10E9" w:rsidP="00DB10E9">
      <w:pPr>
        <w:pStyle w:val="GuidePedagogiqueTitre7Rponses"/>
      </w:pPr>
      <w:r w:rsidRPr="006D08E0">
        <w:t>FRNG = BFR + TN</w:t>
      </w:r>
    </w:p>
    <w:p w:rsidR="00DB10E9" w:rsidRPr="006D08E0" w:rsidRDefault="00AB7125" w:rsidP="00DB10E9">
      <w:pPr>
        <w:pStyle w:val="GuidePedagogiqueTitre7Rponses"/>
      </w:pPr>
      <w:r>
        <w:t>137 000 = 219 600 – 82 600</w:t>
      </w:r>
    </w:p>
    <w:p w:rsidR="00DB10E9" w:rsidRPr="006D08E0" w:rsidRDefault="00DB10E9" w:rsidP="00DB10E9">
      <w:pPr>
        <w:pStyle w:val="GuidePedagogiqueTitre7Rponses"/>
      </w:pPr>
      <w:r w:rsidRPr="006D08E0">
        <w:t>ou</w:t>
      </w:r>
    </w:p>
    <w:p w:rsidR="00AB7125" w:rsidRDefault="00DB10E9" w:rsidP="00DB10E9">
      <w:pPr>
        <w:pStyle w:val="GuidePedagogiqueTitre7Rponses"/>
      </w:pPr>
      <w:r w:rsidRPr="006D08E0">
        <w:t>Variation FRNG = </w:t>
      </w:r>
      <w:r w:rsidR="00AB7125" w:rsidRPr="006D08E0">
        <w:t xml:space="preserve">Variation </w:t>
      </w:r>
      <w:r w:rsidRPr="006D08E0">
        <w:t>BFR + </w:t>
      </w:r>
      <w:r w:rsidR="00AB7125" w:rsidRPr="006D08E0">
        <w:t xml:space="preserve">Variation </w:t>
      </w:r>
      <w:r w:rsidRPr="006D08E0">
        <w:t>TN</w:t>
      </w:r>
    </w:p>
    <w:p w:rsidR="00DB10E9" w:rsidRPr="006D08E0" w:rsidRDefault="00DB10E9" w:rsidP="00DB10E9">
      <w:pPr>
        <w:pStyle w:val="GuidePedagogiqueTitre7Rponses"/>
      </w:pPr>
      <w:r w:rsidRPr="006D08E0">
        <w:t>92 600 = – 31 300 + 123</w:t>
      </w:r>
      <w:r>
        <w:t> </w:t>
      </w:r>
      <w:r w:rsidRPr="006D08E0">
        <w:t>900</w:t>
      </w:r>
    </w:p>
    <w:p w:rsidR="00DB10E9" w:rsidRPr="006D08E0" w:rsidRDefault="00AB7125" w:rsidP="00AB7125">
      <w:pPr>
        <w:pStyle w:val="GuidePedagogiqueTitre6Consignes"/>
      </w:pPr>
      <w:r>
        <w:t xml:space="preserve">3. </w:t>
      </w:r>
      <w:r w:rsidR="00DB10E9" w:rsidRPr="006D08E0">
        <w:t>Concluez sur l’évolution de la situation financière de l’entreprise.</w:t>
      </w:r>
    </w:p>
    <w:p w:rsidR="00DB10E9" w:rsidRPr="006D08E0" w:rsidRDefault="00DB10E9" w:rsidP="00DB10E9">
      <w:pPr>
        <w:pStyle w:val="GuidePedagogiqueTitre7Rponses"/>
      </w:pPr>
      <w:r w:rsidRPr="006D08E0">
        <w:t>Le FRNG s’est amélioré, avec un endettement qui diminue. Cela est dû à l’augmentation sensible des capitaux propres et au remboursement de l’emprunt. La situation est donc plus saine.</w:t>
      </w:r>
    </w:p>
    <w:p w:rsidR="00DB10E9" w:rsidRPr="006D08E0" w:rsidRDefault="00DB10E9" w:rsidP="00DB10E9">
      <w:pPr>
        <w:pStyle w:val="GuidePedagogiqueTitre7Rponses"/>
      </w:pPr>
      <w:r w:rsidRPr="006D08E0">
        <w:t xml:space="preserve">Le BFR s’est </w:t>
      </w:r>
      <w:r>
        <w:t xml:space="preserve">considérablement </w:t>
      </w:r>
      <w:r w:rsidRPr="006D08E0">
        <w:t>amélioré.</w:t>
      </w:r>
    </w:p>
    <w:p w:rsidR="00DB10E9" w:rsidRPr="006D08E0" w:rsidRDefault="00DB10E9" w:rsidP="00DB10E9">
      <w:pPr>
        <w:pStyle w:val="GuidePedagogiqueTitre7Rponses"/>
      </w:pPr>
      <w:r>
        <w:t>Du coup, l</w:t>
      </w:r>
      <w:r w:rsidRPr="006D08E0">
        <w:t>a TN s’est également améliorée et elle est devenue positive.</w:t>
      </w:r>
    </w:p>
    <w:p w:rsidR="00DB10E9" w:rsidRPr="006D08E0" w:rsidRDefault="00DB10E9" w:rsidP="00DB10E9">
      <w:pPr>
        <w:pStyle w:val="GuidePedagogiqueTitre7Rponses"/>
      </w:pPr>
      <w:r w:rsidRPr="006D08E0">
        <w:t>Globalement, la situation financière s’est donc assainie. Il est possible de traiter avec ce client.</w:t>
      </w:r>
    </w:p>
    <w:p w:rsidR="00DB10E9" w:rsidRPr="00AB7125" w:rsidRDefault="00DB10E9" w:rsidP="00AB7125">
      <w:pPr>
        <w:pStyle w:val="GuidePedagogiqueTitre5Missionsnumros"/>
        <w:rPr>
          <w:rStyle w:val="Ital"/>
          <w:i w:val="0"/>
          <w:iCs w:val="0"/>
        </w:rPr>
      </w:pPr>
      <w:r w:rsidRPr="00AB7125">
        <w:rPr>
          <w:rStyle w:val="Ital"/>
          <w:i w:val="0"/>
          <w:iCs w:val="0"/>
        </w:rPr>
        <w:lastRenderedPageBreak/>
        <w:t>Exercice 2</w:t>
      </w:r>
    </w:p>
    <w:p w:rsidR="00DB10E9" w:rsidRPr="006D08E0" w:rsidRDefault="00AB7125" w:rsidP="00AB7125">
      <w:pPr>
        <w:pStyle w:val="GuidePedagogiqueTitre6Consignes"/>
      </w:pPr>
      <w:r>
        <w:t xml:space="preserve">1. </w:t>
      </w:r>
      <w:r w:rsidR="00DB10E9" w:rsidRPr="006D08E0">
        <w:t>Calculez le FRNG, le BFR et la trésorerie nette.</w:t>
      </w:r>
    </w:p>
    <w:tbl>
      <w:tblPr>
        <w:tblW w:w="0" w:type="auto"/>
        <w:tblInd w:w="60" w:type="dxa"/>
        <w:tblLayout w:type="fixed"/>
        <w:tblCellMar>
          <w:left w:w="0" w:type="dxa"/>
          <w:right w:w="0" w:type="dxa"/>
        </w:tblCellMar>
        <w:tblLook w:val="0000"/>
      </w:tblPr>
      <w:tblGrid>
        <w:gridCol w:w="1701"/>
        <w:gridCol w:w="1460"/>
        <w:gridCol w:w="2084"/>
        <w:gridCol w:w="1460"/>
        <w:gridCol w:w="2226"/>
      </w:tblGrid>
      <w:tr w:rsidR="00DB10E9" w:rsidTr="00AB7125">
        <w:trPr>
          <w:trHeight w:val="20"/>
        </w:trPr>
        <w:tc>
          <w:tcPr>
            <w:tcW w:w="3161" w:type="dxa"/>
            <w:gridSpan w:val="2"/>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AB7125" w:rsidRDefault="00DB10E9" w:rsidP="00AB7125">
            <w:pPr>
              <w:pStyle w:val="GuidePedagogiqueTitre7Rponses"/>
              <w:jc w:val="center"/>
              <w:rPr>
                <w:b/>
              </w:rPr>
            </w:pPr>
            <w:r w:rsidRPr="00AB7125">
              <w:rPr>
                <w:b/>
              </w:rPr>
              <w:t>Actif</w:t>
            </w:r>
          </w:p>
        </w:tc>
        <w:tc>
          <w:tcPr>
            <w:tcW w:w="3544" w:type="dxa"/>
            <w:gridSpan w:val="2"/>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AB7125" w:rsidRDefault="00DB10E9" w:rsidP="00AB7125">
            <w:pPr>
              <w:pStyle w:val="GuidePedagogiqueTitre7Rponses"/>
              <w:jc w:val="center"/>
              <w:rPr>
                <w:b/>
              </w:rPr>
            </w:pPr>
            <w:r w:rsidRPr="00AB7125">
              <w:rPr>
                <w:b/>
              </w:rPr>
              <w:t>Passif</w:t>
            </w:r>
          </w:p>
        </w:tc>
        <w:tc>
          <w:tcPr>
            <w:tcW w:w="2226" w:type="dxa"/>
            <w:tcBorders>
              <w:left w:val="single" w:sz="4" w:space="0" w:color="000000"/>
              <w:bottom w:val="single" w:sz="4" w:space="0" w:color="000000"/>
            </w:tcBorders>
            <w:tcMar>
              <w:top w:w="80" w:type="dxa"/>
              <w:left w:w="60" w:type="dxa"/>
              <w:bottom w:w="60" w:type="dxa"/>
              <w:right w:w="60" w:type="dxa"/>
            </w:tcMar>
            <w:vAlign w:val="center"/>
          </w:tcPr>
          <w:p w:rsidR="00DB10E9" w:rsidRPr="006D08E0" w:rsidRDefault="00DB10E9" w:rsidP="00DB10E9">
            <w:pPr>
              <w:pStyle w:val="GuidePedagogiqueTitre7Rponses"/>
            </w:pPr>
          </w:p>
        </w:tc>
      </w:tr>
      <w:tr w:rsidR="00DB10E9" w:rsidTr="00DB10E9">
        <w:trPr>
          <w:trHeight w:val="15"/>
        </w:trPr>
        <w:tc>
          <w:tcPr>
            <w:tcW w:w="170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D08E0" w:rsidRDefault="00DB10E9" w:rsidP="00DB10E9">
            <w:pPr>
              <w:pStyle w:val="GuidePedagogiqueTitre7Rponses"/>
            </w:pPr>
            <w:r w:rsidRPr="006D08E0">
              <w:t>Emplois stables</w:t>
            </w:r>
          </w:p>
        </w:tc>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D08E0" w:rsidRDefault="00DB10E9" w:rsidP="00AB7125">
            <w:pPr>
              <w:pStyle w:val="GuidePedagogiqueTitre7Rponses"/>
              <w:ind w:right="266"/>
              <w:jc w:val="right"/>
            </w:pPr>
            <w:r w:rsidRPr="006D08E0">
              <w:t>315 000</w:t>
            </w:r>
          </w:p>
        </w:tc>
        <w:tc>
          <w:tcPr>
            <w:tcW w:w="2084"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D08E0" w:rsidRDefault="00DB10E9" w:rsidP="00DB10E9">
            <w:pPr>
              <w:pStyle w:val="GuidePedagogiqueTitre7Rponses"/>
            </w:pPr>
            <w:r w:rsidRPr="006D08E0">
              <w:t>Ressources stables</w:t>
            </w:r>
          </w:p>
        </w:tc>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D08E0" w:rsidRDefault="00DB10E9" w:rsidP="00AB7125">
            <w:pPr>
              <w:pStyle w:val="GuidePedagogiqueTitre7Rponses"/>
              <w:ind w:right="266"/>
              <w:jc w:val="right"/>
            </w:pPr>
            <w:r w:rsidRPr="006D08E0">
              <w:t>352 000</w:t>
            </w:r>
          </w:p>
        </w:tc>
        <w:tc>
          <w:tcPr>
            <w:tcW w:w="2226"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D08E0" w:rsidRDefault="00DB10E9" w:rsidP="00DB10E9">
            <w:pPr>
              <w:pStyle w:val="GuidePedagogiqueTitre7Rponses"/>
            </w:pPr>
            <w:r w:rsidRPr="006D08E0">
              <w:t>FRNG = 37 000</w:t>
            </w:r>
          </w:p>
        </w:tc>
      </w:tr>
      <w:tr w:rsidR="00DB10E9" w:rsidTr="00DB10E9">
        <w:trPr>
          <w:trHeight w:val="15"/>
        </w:trPr>
        <w:tc>
          <w:tcPr>
            <w:tcW w:w="170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D08E0" w:rsidRDefault="00DB10E9" w:rsidP="00DB10E9">
            <w:pPr>
              <w:pStyle w:val="GuidePedagogiqueTitre7Rponses"/>
            </w:pPr>
            <w:r w:rsidRPr="006D08E0">
              <w:t>Actif circulant</w:t>
            </w:r>
          </w:p>
        </w:tc>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D08E0" w:rsidRDefault="00DB10E9" w:rsidP="00AB7125">
            <w:pPr>
              <w:pStyle w:val="GuidePedagogiqueTitre7Rponses"/>
              <w:ind w:right="266"/>
              <w:jc w:val="right"/>
            </w:pPr>
            <w:r w:rsidRPr="006D08E0">
              <w:t>22 000</w:t>
            </w:r>
          </w:p>
        </w:tc>
        <w:tc>
          <w:tcPr>
            <w:tcW w:w="2084"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D08E0" w:rsidRDefault="00DB10E9" w:rsidP="00DB10E9">
            <w:pPr>
              <w:pStyle w:val="GuidePedagogiqueTitre7Rponses"/>
            </w:pPr>
            <w:r w:rsidRPr="006D08E0">
              <w:t>Passif circulant</w:t>
            </w:r>
          </w:p>
        </w:tc>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D08E0" w:rsidRDefault="00DB10E9" w:rsidP="00AB7125">
            <w:pPr>
              <w:pStyle w:val="GuidePedagogiqueTitre7Rponses"/>
              <w:ind w:right="266"/>
              <w:jc w:val="right"/>
            </w:pPr>
            <w:r w:rsidRPr="006D08E0">
              <w:t>50 000</w:t>
            </w:r>
          </w:p>
        </w:tc>
        <w:tc>
          <w:tcPr>
            <w:tcW w:w="2226"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D08E0" w:rsidRDefault="00DB10E9" w:rsidP="00DB10E9">
            <w:pPr>
              <w:pStyle w:val="GuidePedagogiqueTitre7Rponses"/>
            </w:pPr>
            <w:r w:rsidRPr="006D08E0">
              <w:t>BFR = – 28 000</w:t>
            </w:r>
          </w:p>
        </w:tc>
      </w:tr>
      <w:tr w:rsidR="00DB10E9" w:rsidTr="00DB10E9">
        <w:trPr>
          <w:trHeight w:val="15"/>
        </w:trPr>
        <w:tc>
          <w:tcPr>
            <w:tcW w:w="170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D08E0" w:rsidRDefault="00DB10E9" w:rsidP="00DB10E9">
            <w:pPr>
              <w:pStyle w:val="GuidePedagogiqueTitre7Rponses"/>
            </w:pPr>
            <w:r w:rsidRPr="006D08E0">
              <w:t>Trésorerie actif</w:t>
            </w:r>
          </w:p>
        </w:tc>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D08E0" w:rsidRDefault="00DB10E9" w:rsidP="00AB7125">
            <w:pPr>
              <w:pStyle w:val="GuidePedagogiqueTitre7Rponses"/>
              <w:ind w:right="266"/>
              <w:jc w:val="right"/>
            </w:pPr>
            <w:r w:rsidRPr="006D08E0">
              <w:t>65 000</w:t>
            </w:r>
          </w:p>
        </w:tc>
        <w:tc>
          <w:tcPr>
            <w:tcW w:w="2084"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D08E0" w:rsidRDefault="00DB10E9" w:rsidP="00DB10E9">
            <w:pPr>
              <w:pStyle w:val="GuidePedagogiqueTitre7Rponses"/>
            </w:pPr>
            <w:r w:rsidRPr="006D08E0">
              <w:t>Trésorerie passif</w:t>
            </w:r>
          </w:p>
        </w:tc>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D08E0" w:rsidRDefault="00DB10E9" w:rsidP="00AB7125">
            <w:pPr>
              <w:pStyle w:val="GuidePedagogiqueTitre7Rponses"/>
              <w:ind w:right="266"/>
              <w:jc w:val="right"/>
            </w:pPr>
            <w:r w:rsidRPr="006D08E0">
              <w:t>0</w:t>
            </w:r>
          </w:p>
        </w:tc>
        <w:tc>
          <w:tcPr>
            <w:tcW w:w="2226"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D08E0" w:rsidRDefault="00DB10E9" w:rsidP="00DB10E9">
            <w:pPr>
              <w:pStyle w:val="GuidePedagogiqueTitre7Rponses"/>
            </w:pPr>
            <w:r w:rsidRPr="006D08E0">
              <w:t>TN = 65 000</w:t>
            </w:r>
          </w:p>
        </w:tc>
      </w:tr>
    </w:tbl>
    <w:p w:rsidR="00AB7125" w:rsidRDefault="00AB7125" w:rsidP="00DB10E9">
      <w:pPr>
        <w:pStyle w:val="GuidePedagogiqueTitre7Rponses"/>
      </w:pPr>
    </w:p>
    <w:p w:rsidR="00DB10E9" w:rsidRPr="00AB7125" w:rsidRDefault="00DB10E9" w:rsidP="00DB10E9">
      <w:pPr>
        <w:pStyle w:val="GuidePedagogiqueTitre7Rponses"/>
      </w:pPr>
      <w:r w:rsidRPr="00AB7125">
        <w:t>Ressources stables : 352 000 = 200 000 + 120 000 + 32</w:t>
      </w:r>
      <w:r w:rsidR="00AB7125">
        <w:rPr>
          <w:rFonts w:hint="eastAsia"/>
        </w:rPr>
        <w:t> </w:t>
      </w:r>
      <w:r w:rsidRPr="00AB7125">
        <w:t>000</w:t>
      </w:r>
    </w:p>
    <w:p w:rsidR="00DB10E9" w:rsidRPr="006D08E0" w:rsidRDefault="00AB7125" w:rsidP="00AB7125">
      <w:pPr>
        <w:pStyle w:val="GuidePedagogiqueTitre6Consignes"/>
      </w:pPr>
      <w:r>
        <w:t xml:space="preserve">2. </w:t>
      </w:r>
      <w:r w:rsidR="00DB10E9" w:rsidRPr="006D08E0">
        <w:t>Calculez les ratios financiers de structure.</w:t>
      </w:r>
    </w:p>
    <w:p w:rsidR="00DB10E9" w:rsidRPr="00284592" w:rsidRDefault="00DB10E9" w:rsidP="00DB10E9">
      <w:pPr>
        <w:pStyle w:val="GuidePedagogiqueTitre7Rponses"/>
      </w:pPr>
      <w:r w:rsidRPr="00284592">
        <w:t>Financement des immobilis</w:t>
      </w:r>
      <w:r w:rsidR="00AB7125">
        <w:t>ations : 352 000/315 000 = 1,12</w:t>
      </w:r>
    </w:p>
    <w:p w:rsidR="00DB10E9" w:rsidRPr="00284592" w:rsidRDefault="00DB10E9" w:rsidP="00DB10E9">
      <w:pPr>
        <w:pStyle w:val="GuidePedagogiqueTitre7Rponses"/>
      </w:pPr>
      <w:r w:rsidRPr="00284592">
        <w:t>Indépendance fina</w:t>
      </w:r>
      <w:r w:rsidR="00AB7125">
        <w:t>ncière : 232 000/352 000 = 0,66</w:t>
      </w:r>
    </w:p>
    <w:p w:rsidR="00DB10E9" w:rsidRDefault="00AB7125" w:rsidP="00AB7125">
      <w:pPr>
        <w:pStyle w:val="GuidePedagogiqueTitre6Consignes"/>
      </w:pPr>
      <w:r>
        <w:t xml:space="preserve">3. </w:t>
      </w:r>
      <w:r w:rsidR="00DB10E9">
        <w:t xml:space="preserve">Identifiez </w:t>
      </w:r>
      <w:r w:rsidR="00DB10E9" w:rsidRPr="00B93868">
        <w:t>la particularité</w:t>
      </w:r>
      <w:r w:rsidR="00DB10E9">
        <w:t xml:space="preserve"> de cette structure financière.</w:t>
      </w:r>
      <w:r w:rsidR="00DB10E9" w:rsidRPr="00B93868">
        <w:t xml:space="preserve"> </w:t>
      </w:r>
      <w:r w:rsidR="00DB10E9">
        <w:t>Expliquez-en la raison et retrouvez q</w:t>
      </w:r>
      <w:r w:rsidR="00DB10E9" w:rsidRPr="00B93868">
        <w:t>uel</w:t>
      </w:r>
      <w:r w:rsidR="00DB10E9">
        <w:t>le</w:t>
      </w:r>
      <w:r w:rsidR="00DB10E9" w:rsidRPr="00B93868">
        <w:t xml:space="preserve"> pourrait être l'acti</w:t>
      </w:r>
      <w:r w:rsidR="00DB10E9">
        <w:t>vité de l'entreprise.</w:t>
      </w:r>
    </w:p>
    <w:p w:rsidR="00DB10E9" w:rsidRPr="00284592" w:rsidRDefault="00DB10E9" w:rsidP="00DB10E9">
      <w:pPr>
        <w:pStyle w:val="GuidePedagogiqueTitre7Rponses"/>
      </w:pPr>
      <w:r w:rsidRPr="00284592">
        <w:t xml:space="preserve">Le besoin en fonds de roulement est négatif. </w:t>
      </w:r>
    </w:p>
    <w:p w:rsidR="00DB10E9" w:rsidRPr="00284592" w:rsidRDefault="00DB10E9" w:rsidP="00DB10E9">
      <w:pPr>
        <w:pStyle w:val="GuidePedagogiqueTitre7Rponses"/>
      </w:pPr>
      <w:r w:rsidRPr="00284592">
        <w:t xml:space="preserve">Cela est dû au fait que les stocks sont faibles et qu’il n’y a pas de créances clients. Les clients paient donc au comptant. </w:t>
      </w:r>
    </w:p>
    <w:p w:rsidR="00DB10E9" w:rsidRDefault="00DB10E9" w:rsidP="00DB10E9">
      <w:pPr>
        <w:pStyle w:val="GuidePedagogiqueTitre7Rponses"/>
      </w:pPr>
      <w:r w:rsidRPr="00284592">
        <w:t>L’activité de cette entreprise est donc probablement la distribution (faibles stocks et règlements comptants).</w:t>
      </w:r>
    </w:p>
    <w:p w:rsidR="00DB10E9" w:rsidRPr="006D08E0" w:rsidRDefault="00AB7125" w:rsidP="00AB7125">
      <w:pPr>
        <w:pStyle w:val="GuidePedagogiqueTitre6Consignes"/>
      </w:pPr>
      <w:r>
        <w:t xml:space="preserve">4. </w:t>
      </w:r>
      <w:r w:rsidR="00DB10E9" w:rsidRPr="006D08E0">
        <w:t>Concluez sur la situation financière de l’entreprise.</w:t>
      </w:r>
    </w:p>
    <w:p w:rsidR="00DB10E9" w:rsidRPr="00284592" w:rsidRDefault="00DB10E9" w:rsidP="00DB10E9">
      <w:pPr>
        <w:pStyle w:val="GuidePedagogiqueTitre7Rponses"/>
      </w:pPr>
      <w:r w:rsidRPr="00284592">
        <w:t>La situation financière est saine.</w:t>
      </w:r>
    </w:p>
    <w:p w:rsidR="00DB10E9" w:rsidRPr="00284592" w:rsidRDefault="00DB10E9" w:rsidP="00DB10E9">
      <w:pPr>
        <w:pStyle w:val="GuidePedagogiqueTitre7Rponses"/>
      </w:pPr>
      <w:r w:rsidRPr="00284592">
        <w:t>Le financement des immobilisations est supérieur à 1. Les ressources stables financent donc les immobilisations et il reste de l’argent pour financer un éventuel besoin en fonds de roulement. Par ailleurs, le taux d’indépendance financière est bon. L’entreprise peut encore emprunter.</w:t>
      </w:r>
    </w:p>
    <w:p w:rsidR="00DB10E9" w:rsidRPr="00284592" w:rsidRDefault="00DB10E9" w:rsidP="00DB10E9">
      <w:pPr>
        <w:pStyle w:val="GuidePedagogiqueTitre7Rponses"/>
      </w:pPr>
      <w:r w:rsidRPr="00284592">
        <w:t>Le besoin en fonds de roulement est négatif. Les dettes fournisseurs financent donc les stocks.</w:t>
      </w:r>
    </w:p>
    <w:p w:rsidR="00DB10E9" w:rsidRPr="00284592" w:rsidRDefault="00DB10E9" w:rsidP="00DB10E9">
      <w:pPr>
        <w:pStyle w:val="GuidePedagogiqueTitre7Rponses"/>
      </w:pPr>
      <w:r w:rsidRPr="00284592">
        <w:t>Au total, il y a donc un excès de ressources, qui explique la trésorerie excédentaire.</w:t>
      </w:r>
    </w:p>
    <w:p w:rsidR="00DB10E9" w:rsidRPr="00284592" w:rsidRDefault="00DB10E9" w:rsidP="00DB10E9">
      <w:pPr>
        <w:pStyle w:val="GuidePedagogiqueTitre7Rponses"/>
      </w:pPr>
      <w:r w:rsidRPr="00284592">
        <w:t>L’entreprise devrait utiliser cette trésorerie, soit en investissant soit en la plaçant.</w:t>
      </w:r>
    </w:p>
    <w:p w:rsidR="00DB10E9" w:rsidRPr="00AB7125" w:rsidRDefault="00DB10E9" w:rsidP="00AB7125">
      <w:pPr>
        <w:pStyle w:val="GuidePedagogiqueTitre5Missionsnumros"/>
        <w:rPr>
          <w:rStyle w:val="Ital"/>
          <w:i w:val="0"/>
          <w:iCs w:val="0"/>
        </w:rPr>
      </w:pPr>
      <w:r w:rsidRPr="00AB7125">
        <w:rPr>
          <w:rStyle w:val="Ital"/>
          <w:i w:val="0"/>
          <w:iCs w:val="0"/>
        </w:rPr>
        <w:t>Exercice 3</w:t>
      </w:r>
    </w:p>
    <w:p w:rsidR="00DB10E9" w:rsidRDefault="005A2CE1" w:rsidP="005A2CE1">
      <w:pPr>
        <w:pStyle w:val="GuidePedagogiqueTitre6Consignes"/>
      </w:pPr>
      <w:r>
        <w:t xml:space="preserve">1. </w:t>
      </w:r>
      <w:r w:rsidR="00DB10E9" w:rsidRPr="00284592">
        <w:t>Calculez le FRNG, le BFR et la trésorerie nette.</w:t>
      </w:r>
    </w:p>
    <w:p w:rsidR="00DB10E9" w:rsidRPr="005A2CE1" w:rsidRDefault="00DB10E9" w:rsidP="00DB10E9">
      <w:pPr>
        <w:pStyle w:val="GuidePedagogiqueTitre7Rponses"/>
        <w:rPr>
          <w:b/>
        </w:rPr>
      </w:pPr>
      <w:r w:rsidRPr="005A2CE1">
        <w:rPr>
          <w:b/>
        </w:rPr>
        <w:t>Bilan fonctionnel N</w:t>
      </w:r>
    </w:p>
    <w:tbl>
      <w:tblPr>
        <w:tblW w:w="0" w:type="auto"/>
        <w:tblInd w:w="60" w:type="dxa"/>
        <w:tblLayout w:type="fixed"/>
        <w:tblCellMar>
          <w:left w:w="0" w:type="dxa"/>
          <w:right w:w="0" w:type="dxa"/>
        </w:tblCellMar>
        <w:tblLook w:val="0000"/>
      </w:tblPr>
      <w:tblGrid>
        <w:gridCol w:w="2260"/>
        <w:gridCol w:w="1709"/>
        <w:gridCol w:w="2127"/>
        <w:gridCol w:w="1877"/>
      </w:tblGrid>
      <w:tr w:rsidR="00DB10E9" w:rsidRPr="00284592" w:rsidTr="00DB10E9">
        <w:trPr>
          <w:trHeight w:val="73"/>
        </w:trPr>
        <w:tc>
          <w:tcPr>
            <w:tcW w:w="226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tcPr>
          <w:p w:rsidR="00DB10E9" w:rsidRPr="00284592" w:rsidRDefault="00DB10E9" w:rsidP="00DB10E9">
            <w:pPr>
              <w:pStyle w:val="GuidePedagogiqueTitre7Rponses"/>
            </w:pPr>
            <w:r w:rsidRPr="00284592">
              <w:t>Emplois stables</w:t>
            </w:r>
          </w:p>
        </w:tc>
        <w:tc>
          <w:tcPr>
            <w:tcW w:w="1709"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tcPr>
          <w:p w:rsidR="00DB10E9" w:rsidRPr="00284592" w:rsidRDefault="00DB10E9" w:rsidP="005A2CE1">
            <w:pPr>
              <w:pStyle w:val="GuidePedagogiqueTitre7Rponses"/>
              <w:ind w:right="223"/>
              <w:jc w:val="right"/>
            </w:pPr>
            <w:r w:rsidRPr="00284592">
              <w:t>98 915</w:t>
            </w:r>
          </w:p>
        </w:tc>
        <w:tc>
          <w:tcPr>
            <w:tcW w:w="2127"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tcPr>
          <w:p w:rsidR="00DB10E9" w:rsidRPr="00284592" w:rsidRDefault="00DB10E9" w:rsidP="00DB10E9">
            <w:pPr>
              <w:pStyle w:val="GuidePedagogiqueTitre7Rponses"/>
            </w:pPr>
            <w:r w:rsidRPr="00284592">
              <w:t>Ressources stables</w:t>
            </w:r>
          </w:p>
        </w:tc>
        <w:tc>
          <w:tcPr>
            <w:tcW w:w="1877"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tcPr>
          <w:p w:rsidR="00DB10E9" w:rsidRPr="00284592" w:rsidRDefault="00DB10E9" w:rsidP="005A2CE1">
            <w:pPr>
              <w:pStyle w:val="GuidePedagogiqueTitre7Rponses"/>
              <w:ind w:right="258"/>
              <w:jc w:val="right"/>
            </w:pPr>
            <w:r w:rsidRPr="00284592">
              <w:t>128 185</w:t>
            </w:r>
          </w:p>
        </w:tc>
      </w:tr>
      <w:tr w:rsidR="00DB10E9" w:rsidRPr="00284592" w:rsidTr="00DB10E9">
        <w:trPr>
          <w:trHeight w:val="15"/>
        </w:trPr>
        <w:tc>
          <w:tcPr>
            <w:tcW w:w="226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284592" w:rsidRDefault="00DB10E9" w:rsidP="00DB10E9">
            <w:pPr>
              <w:pStyle w:val="GuidePedagogiqueTitre7Rponses"/>
            </w:pPr>
            <w:r w:rsidRPr="00284592">
              <w:t>Actif circulant</w:t>
            </w:r>
          </w:p>
        </w:tc>
        <w:tc>
          <w:tcPr>
            <w:tcW w:w="1709"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284592" w:rsidRDefault="00DB10E9" w:rsidP="005A2CE1">
            <w:pPr>
              <w:pStyle w:val="GuidePedagogiqueTitre7Rponses"/>
              <w:ind w:right="223"/>
              <w:jc w:val="right"/>
            </w:pPr>
            <w:r w:rsidRPr="00284592">
              <w:t>50 987</w:t>
            </w:r>
          </w:p>
        </w:tc>
        <w:tc>
          <w:tcPr>
            <w:tcW w:w="2127"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284592" w:rsidRDefault="00DB10E9" w:rsidP="00DB10E9">
            <w:pPr>
              <w:pStyle w:val="GuidePedagogiqueTitre7Rponses"/>
            </w:pPr>
            <w:r w:rsidRPr="00284592">
              <w:t>Passif circulant</w:t>
            </w:r>
          </w:p>
        </w:tc>
        <w:tc>
          <w:tcPr>
            <w:tcW w:w="1877"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284592" w:rsidRDefault="00DB10E9" w:rsidP="005A2CE1">
            <w:pPr>
              <w:pStyle w:val="GuidePedagogiqueTitre7Rponses"/>
              <w:ind w:right="258"/>
              <w:jc w:val="right"/>
            </w:pPr>
            <w:r w:rsidRPr="00284592">
              <w:t>6 392</w:t>
            </w:r>
          </w:p>
        </w:tc>
      </w:tr>
      <w:tr w:rsidR="00DB10E9" w:rsidRPr="00284592" w:rsidTr="00DB10E9">
        <w:trPr>
          <w:trHeight w:val="135"/>
        </w:trPr>
        <w:tc>
          <w:tcPr>
            <w:tcW w:w="226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284592" w:rsidRDefault="00DB10E9" w:rsidP="00DB10E9">
            <w:pPr>
              <w:pStyle w:val="GuidePedagogiqueTitre7Rponses"/>
            </w:pPr>
            <w:r w:rsidRPr="00284592">
              <w:t>Actifs de trésorerie</w:t>
            </w:r>
          </w:p>
        </w:tc>
        <w:tc>
          <w:tcPr>
            <w:tcW w:w="1709"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284592" w:rsidRDefault="00DB10E9" w:rsidP="005A2CE1">
            <w:pPr>
              <w:pStyle w:val="GuidePedagogiqueTitre7Rponses"/>
              <w:ind w:right="223"/>
              <w:jc w:val="right"/>
            </w:pPr>
            <w:r w:rsidRPr="00284592">
              <w:t>383</w:t>
            </w:r>
          </w:p>
        </w:tc>
        <w:tc>
          <w:tcPr>
            <w:tcW w:w="2127"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284592" w:rsidRDefault="00DB10E9" w:rsidP="00DB10E9">
            <w:pPr>
              <w:pStyle w:val="GuidePedagogiqueTitre7Rponses"/>
            </w:pPr>
            <w:r w:rsidRPr="00284592">
              <w:t>Passifs de trésorerie</w:t>
            </w:r>
          </w:p>
        </w:tc>
        <w:tc>
          <w:tcPr>
            <w:tcW w:w="1877"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284592" w:rsidRDefault="00DB10E9" w:rsidP="005A2CE1">
            <w:pPr>
              <w:pStyle w:val="GuidePedagogiqueTitre7Rponses"/>
              <w:ind w:right="258"/>
              <w:jc w:val="right"/>
            </w:pPr>
            <w:r w:rsidRPr="00284592">
              <w:t>15 708</w:t>
            </w:r>
          </w:p>
        </w:tc>
      </w:tr>
    </w:tbl>
    <w:p w:rsidR="00DB10E9" w:rsidRDefault="00DB10E9" w:rsidP="00DB10E9">
      <w:pPr>
        <w:pStyle w:val="GuidePedagogiqueTitre7Rponses"/>
      </w:pPr>
    </w:p>
    <w:p w:rsidR="00DB10E9" w:rsidRPr="00284592" w:rsidRDefault="00DB10E9" w:rsidP="00DB10E9">
      <w:pPr>
        <w:pStyle w:val="GuidePedagogiqueTitre7Rponses"/>
      </w:pPr>
      <w:r w:rsidRPr="00284592">
        <w:t>FRNG = 128 185 – 98 915 = 29 </w:t>
      </w:r>
      <w:r>
        <w:t>270</w:t>
      </w:r>
    </w:p>
    <w:p w:rsidR="00DB10E9" w:rsidRPr="00284592" w:rsidRDefault="005A2CE1" w:rsidP="00DB10E9">
      <w:pPr>
        <w:pStyle w:val="GuidePedagogiqueTitre7Rponses"/>
      </w:pPr>
      <w:r>
        <w:t>BFR = 50 987 – 6 392 = 44 595</w:t>
      </w:r>
    </w:p>
    <w:p w:rsidR="00DB10E9" w:rsidRPr="00284592" w:rsidRDefault="005A2CE1" w:rsidP="00DB10E9">
      <w:pPr>
        <w:pStyle w:val="GuidePedagogiqueTitre7Rponses"/>
      </w:pPr>
      <w:r>
        <w:t>TN = 383 – 15 708 = – 15 325</w:t>
      </w:r>
    </w:p>
    <w:p w:rsidR="00DB10E9" w:rsidRDefault="005A2CE1" w:rsidP="005A2CE1">
      <w:pPr>
        <w:pStyle w:val="GuidePedagogiqueTitre6Consignes"/>
      </w:pPr>
      <w:r>
        <w:t xml:space="preserve">2. </w:t>
      </w:r>
      <w:r w:rsidR="00DB10E9" w:rsidRPr="00284592">
        <w:t>Calculez les ratios de structure et les ratios de rot</w:t>
      </w:r>
      <w:r w:rsidR="00DB10E9">
        <w:t>ation</w:t>
      </w:r>
      <w:r>
        <w:t xml:space="preserve"> en N.</w:t>
      </w:r>
    </w:p>
    <w:p w:rsidR="00DB10E9" w:rsidRDefault="00DB10E9" w:rsidP="00DB10E9">
      <w:pPr>
        <w:pStyle w:val="GuidePedagogiqueTitre7Rponses"/>
      </w:pPr>
      <w:r>
        <w:t>Financement des immobili</w:t>
      </w:r>
      <w:r w:rsidR="005A2CE1">
        <w:t>sations : 128 185/98 915 = 1,29</w:t>
      </w:r>
    </w:p>
    <w:p w:rsidR="00DB10E9" w:rsidRDefault="00DB10E9" w:rsidP="00DB10E9">
      <w:pPr>
        <w:pStyle w:val="GuidePedagogiqueTitre7Rponses"/>
      </w:pPr>
      <w:r>
        <w:t>Indépendance fina</w:t>
      </w:r>
      <w:r w:rsidR="005A2CE1">
        <w:t>ncière : 122 392/128 185 = 0,95</w:t>
      </w:r>
    </w:p>
    <w:p w:rsidR="00DB10E9" w:rsidRPr="00284592" w:rsidRDefault="005A2CE1" w:rsidP="005A2CE1">
      <w:pPr>
        <w:pStyle w:val="GuidePedagogiqueTitre6Consignes"/>
      </w:pPr>
      <w:r>
        <w:t xml:space="preserve">3. </w:t>
      </w:r>
      <w:r w:rsidR="00DB10E9" w:rsidRPr="00284592">
        <w:t>Concluez sur la situation financière de l’entreprise en tenant compte des évolutions.</w:t>
      </w:r>
    </w:p>
    <w:p w:rsidR="00DB10E9" w:rsidRPr="00284592" w:rsidRDefault="00DB10E9" w:rsidP="00DB10E9">
      <w:pPr>
        <w:pStyle w:val="GuidePedagogiqueTitre7Rponses"/>
      </w:pPr>
      <w:r w:rsidRPr="00284592">
        <w:t xml:space="preserve">Avec un FRNG faible et un BFR positif, l’entreprise se trouve confrontée à de graves difficultés de trésorerie et </w:t>
      </w:r>
      <w:r w:rsidR="005A2CE1">
        <w:t xml:space="preserve">est </w:t>
      </w:r>
      <w:r w:rsidRPr="00284592">
        <w:t>acculée à accumuler les découverts.</w:t>
      </w:r>
    </w:p>
    <w:p w:rsidR="00DB10E9" w:rsidRPr="00284592" w:rsidRDefault="00DB10E9" w:rsidP="00DB10E9">
      <w:pPr>
        <w:pStyle w:val="GuidePedagogiqueTitre7Rponses"/>
      </w:pPr>
      <w:r w:rsidRPr="00284592">
        <w:t>Le problème le plus important reste l’augmentation importante du volume des stocks. Si on l’associe à la baisse du résultat, on peut conclure à une baisse des ventes. Si un effort peut être fait dans ce domaine, il est possible de diminuer le BFR.</w:t>
      </w:r>
    </w:p>
    <w:p w:rsidR="00DB10E9" w:rsidRPr="00284592" w:rsidRDefault="00DB10E9" w:rsidP="00DB10E9">
      <w:pPr>
        <w:pStyle w:val="GuidePedagogiqueTitre7Rponses"/>
      </w:pPr>
      <w:r w:rsidRPr="00284592">
        <w:t>Il faudrait cependant restaurer le FRNG. Compte tenu du taux d’endettement, il est possible d’envisager un emprunt car le taux d’endettement est très mesuré.</w:t>
      </w:r>
    </w:p>
    <w:p w:rsidR="00DB10E9" w:rsidRPr="00284592" w:rsidRDefault="00DB10E9" w:rsidP="00DB10E9">
      <w:pPr>
        <w:pStyle w:val="GuidePedagogiqueTitre7Rponses"/>
      </w:pPr>
      <w:r w:rsidRPr="00284592">
        <w:lastRenderedPageBreak/>
        <w:t>Finalement, le problème le plus difficile à résoudre est celui de la rentabilité. Avec un résultat négatif, l’entreprise ne peut pas envisager de restaurer sa situation : ses capitaux propres diminuent et la confiance des banquiers s’amenuise.</w:t>
      </w:r>
    </w:p>
    <w:p w:rsidR="00DB10E9" w:rsidRPr="005A2CE1" w:rsidRDefault="005A2CE1" w:rsidP="005A2CE1">
      <w:pPr>
        <w:pStyle w:val="GuidePedagogiqueTitre5Missionsnumros"/>
        <w:rPr>
          <w:rStyle w:val="Ital"/>
          <w:i w:val="0"/>
          <w:iCs w:val="0"/>
        </w:rPr>
      </w:pPr>
      <w:r w:rsidRPr="005A2CE1">
        <w:rPr>
          <w:rStyle w:val="Ital"/>
          <w:i w:val="0"/>
          <w:iCs w:val="0"/>
        </w:rPr>
        <w:t>Exercice 4</w:t>
      </w:r>
    </w:p>
    <w:p w:rsidR="00DB10E9" w:rsidRPr="00EB154E" w:rsidRDefault="00DB10E9" w:rsidP="005A2CE1">
      <w:pPr>
        <w:pStyle w:val="GuidePedagogiqueTitre6Consignes"/>
      </w:pPr>
      <w:r w:rsidRPr="00EB154E">
        <w:t>1</w:t>
      </w:r>
      <w:r w:rsidR="005A2CE1">
        <w:t>.</w:t>
      </w:r>
      <w:r w:rsidRPr="00EB154E">
        <w:t xml:space="preserve"> Calculez le fonds de roulement net global, le besoin en fonds de roulement et la trésorerie nette, ainsi que les ratios de structure et d’exploitation habituellement utilisés par le réseau.</w:t>
      </w:r>
    </w:p>
    <w:p w:rsidR="00DB10E9" w:rsidRPr="00D55F0D" w:rsidRDefault="00DB10E9" w:rsidP="00DB10E9">
      <w:pPr>
        <w:pStyle w:val="GuidePedagogiqueTitre7Rponses"/>
        <w:rPr>
          <w:lang w:val="de-DE"/>
        </w:rPr>
      </w:pPr>
      <w:r w:rsidRPr="00D55F0D">
        <w:rPr>
          <w:lang w:val="de-DE"/>
        </w:rPr>
        <w:t>FRNG = (1</w:t>
      </w:r>
      <w:r>
        <w:rPr>
          <w:lang w:val="de-DE"/>
        </w:rPr>
        <w:t>1</w:t>
      </w:r>
      <w:r w:rsidRPr="00D55F0D">
        <w:rPr>
          <w:lang w:val="de-DE"/>
        </w:rPr>
        <w:t>0</w:t>
      </w:r>
      <w:r w:rsidR="005A2CE1">
        <w:rPr>
          <w:rFonts w:hint="eastAsia"/>
          <w:lang w:val="de-DE"/>
        </w:rPr>
        <w:t> </w:t>
      </w:r>
      <w:r w:rsidRPr="00D55F0D">
        <w:rPr>
          <w:lang w:val="de-DE"/>
        </w:rPr>
        <w:t>945 + 1</w:t>
      </w:r>
      <w:r>
        <w:rPr>
          <w:lang w:val="de-DE"/>
        </w:rPr>
        <w:t>2</w:t>
      </w:r>
      <w:r w:rsidRPr="00D55F0D">
        <w:rPr>
          <w:lang w:val="de-DE"/>
        </w:rPr>
        <w:t>3</w:t>
      </w:r>
      <w:r w:rsidR="005A2CE1">
        <w:rPr>
          <w:rFonts w:hint="eastAsia"/>
          <w:lang w:val="de-DE"/>
        </w:rPr>
        <w:t> </w:t>
      </w:r>
      <w:r w:rsidRPr="00D55F0D">
        <w:rPr>
          <w:lang w:val="de-DE"/>
        </w:rPr>
        <w:t xml:space="preserve">790) </w:t>
      </w:r>
      <w:r w:rsidR="005A2CE1">
        <w:rPr>
          <w:rFonts w:ascii="Times New Roman" w:hAnsi="Times New Roman"/>
          <w:lang w:val="de-DE"/>
        </w:rPr>
        <w:t>–</w:t>
      </w:r>
      <w:r w:rsidRPr="00D55F0D">
        <w:rPr>
          <w:lang w:val="de-DE"/>
        </w:rPr>
        <w:t xml:space="preserve"> (22</w:t>
      </w:r>
      <w:r w:rsidR="005A2CE1">
        <w:rPr>
          <w:rFonts w:hint="eastAsia"/>
          <w:lang w:val="de-DE"/>
        </w:rPr>
        <w:t> </w:t>
      </w:r>
      <w:r w:rsidRPr="00D55F0D">
        <w:rPr>
          <w:lang w:val="de-DE"/>
        </w:rPr>
        <w:t>800 + 95</w:t>
      </w:r>
      <w:r w:rsidR="005A2CE1">
        <w:rPr>
          <w:rFonts w:hint="eastAsia"/>
          <w:lang w:val="de-DE"/>
        </w:rPr>
        <w:t> </w:t>
      </w:r>
      <w:r w:rsidRPr="00D55F0D">
        <w:rPr>
          <w:lang w:val="de-DE"/>
        </w:rPr>
        <w:t>700 + 4</w:t>
      </w:r>
      <w:r w:rsidR="005A2CE1">
        <w:rPr>
          <w:rFonts w:hint="eastAsia"/>
          <w:lang w:val="de-DE"/>
        </w:rPr>
        <w:t> </w:t>
      </w:r>
      <w:r w:rsidRPr="00D55F0D">
        <w:rPr>
          <w:lang w:val="de-DE"/>
        </w:rPr>
        <w:t>620) = 111 615</w:t>
      </w:r>
    </w:p>
    <w:p w:rsidR="00DB10E9" w:rsidRPr="00D55F0D" w:rsidRDefault="00DB10E9" w:rsidP="00DB10E9">
      <w:pPr>
        <w:pStyle w:val="GuidePedagogiqueTitre7Rponses"/>
        <w:rPr>
          <w:lang w:val="de-DE"/>
        </w:rPr>
      </w:pPr>
      <w:r w:rsidRPr="00D55F0D">
        <w:rPr>
          <w:lang w:val="de-DE"/>
        </w:rPr>
        <w:t>BFR= (244</w:t>
      </w:r>
      <w:r w:rsidR="005A2CE1">
        <w:rPr>
          <w:rFonts w:hint="eastAsia"/>
          <w:lang w:val="de-DE"/>
        </w:rPr>
        <w:t> </w:t>
      </w:r>
      <w:r w:rsidRPr="00D55F0D">
        <w:rPr>
          <w:lang w:val="de-DE"/>
        </w:rPr>
        <w:t>044 + 172</w:t>
      </w:r>
      <w:r w:rsidR="005A2CE1">
        <w:rPr>
          <w:rFonts w:hint="eastAsia"/>
          <w:lang w:val="de-DE"/>
        </w:rPr>
        <w:t> </w:t>
      </w:r>
      <w:r w:rsidRPr="00D55F0D">
        <w:rPr>
          <w:lang w:val="de-DE"/>
        </w:rPr>
        <w:t>110) – (266</w:t>
      </w:r>
      <w:r w:rsidR="0051257B">
        <w:rPr>
          <w:rFonts w:hint="eastAsia"/>
          <w:lang w:val="de-DE"/>
        </w:rPr>
        <w:t> </w:t>
      </w:r>
      <w:r w:rsidRPr="00D55F0D">
        <w:rPr>
          <w:lang w:val="de-DE"/>
        </w:rPr>
        <w:t>880 + 41</w:t>
      </w:r>
      <w:r w:rsidR="0051257B">
        <w:rPr>
          <w:rFonts w:hint="eastAsia"/>
          <w:lang w:val="de-DE"/>
        </w:rPr>
        <w:t> </w:t>
      </w:r>
      <w:r w:rsidRPr="00D55F0D">
        <w:rPr>
          <w:lang w:val="de-DE"/>
        </w:rPr>
        <w:t>160 + 7</w:t>
      </w:r>
      <w:r w:rsidR="005A2CE1">
        <w:rPr>
          <w:rFonts w:hint="eastAsia"/>
          <w:lang w:val="de-DE"/>
        </w:rPr>
        <w:t> </w:t>
      </w:r>
      <w:r w:rsidRPr="00D55F0D">
        <w:rPr>
          <w:lang w:val="de-DE"/>
        </w:rPr>
        <w:t>749)= 100 365</w:t>
      </w:r>
    </w:p>
    <w:p w:rsidR="00DB10E9" w:rsidRPr="00D55F0D" w:rsidRDefault="005A2CE1" w:rsidP="00DB10E9">
      <w:pPr>
        <w:pStyle w:val="GuidePedagogiqueTitre7Rponses"/>
        <w:rPr>
          <w:lang w:val="de-DE"/>
        </w:rPr>
      </w:pPr>
      <w:proofErr w:type="spellStart"/>
      <w:r>
        <w:rPr>
          <w:lang w:val="de-DE"/>
        </w:rPr>
        <w:t>Tré</w:t>
      </w:r>
      <w:r w:rsidRPr="00D55F0D">
        <w:rPr>
          <w:lang w:val="de-DE"/>
        </w:rPr>
        <w:t>sorerie</w:t>
      </w:r>
      <w:proofErr w:type="spellEnd"/>
      <w:r w:rsidR="00DB10E9" w:rsidRPr="00D55F0D">
        <w:rPr>
          <w:lang w:val="de-DE"/>
        </w:rPr>
        <w:t xml:space="preserve"> = FRNG – BFR = 111</w:t>
      </w:r>
      <w:r>
        <w:rPr>
          <w:rFonts w:hint="eastAsia"/>
          <w:lang w:val="de-DE"/>
        </w:rPr>
        <w:t> </w:t>
      </w:r>
      <w:r w:rsidR="00DB10E9" w:rsidRPr="00D55F0D">
        <w:rPr>
          <w:lang w:val="de-DE"/>
        </w:rPr>
        <w:t xml:space="preserve">615 </w:t>
      </w:r>
      <w:r>
        <w:rPr>
          <w:rFonts w:ascii="Times New Roman" w:hAnsi="Times New Roman"/>
          <w:lang w:val="de-DE"/>
        </w:rPr>
        <w:t>–</w:t>
      </w:r>
      <w:r w:rsidR="00DB10E9" w:rsidRPr="00D55F0D">
        <w:rPr>
          <w:lang w:val="de-DE"/>
        </w:rPr>
        <w:t xml:space="preserve"> 100</w:t>
      </w:r>
      <w:r>
        <w:rPr>
          <w:rFonts w:hint="eastAsia"/>
          <w:lang w:val="de-DE"/>
        </w:rPr>
        <w:t> </w:t>
      </w:r>
      <w:r w:rsidR="00DB10E9" w:rsidRPr="00D55F0D">
        <w:rPr>
          <w:lang w:val="de-DE"/>
        </w:rPr>
        <w:t>365 = 11</w:t>
      </w:r>
      <w:r>
        <w:rPr>
          <w:rFonts w:hint="eastAsia"/>
          <w:lang w:val="de-DE"/>
        </w:rPr>
        <w:t> </w:t>
      </w:r>
      <w:r w:rsidR="00DB10E9" w:rsidRPr="00D55F0D">
        <w:rPr>
          <w:lang w:val="de-DE"/>
        </w:rPr>
        <w:t>250</w:t>
      </w:r>
    </w:p>
    <w:p w:rsidR="00DB10E9" w:rsidRPr="00D55F0D" w:rsidRDefault="00DB10E9" w:rsidP="00DB10E9">
      <w:pPr>
        <w:pStyle w:val="GuidePedagogiqueTitre7Rponses"/>
        <w:rPr>
          <w:lang w:val="de-DE"/>
        </w:rPr>
      </w:pPr>
    </w:p>
    <w:p w:rsidR="00DB10E9" w:rsidRPr="005A2CE1" w:rsidRDefault="00DB10E9" w:rsidP="00DB10E9">
      <w:pPr>
        <w:pStyle w:val="GuidePedagogiqueTitre7Rponses"/>
        <w:rPr>
          <w:b/>
        </w:rPr>
      </w:pPr>
      <w:r w:rsidRPr="005A2CE1">
        <w:rPr>
          <w:b/>
        </w:rPr>
        <w:t xml:space="preserve">Ratios </w:t>
      </w:r>
      <w:r w:rsidR="005A2CE1" w:rsidRPr="005A2CE1">
        <w:rPr>
          <w:b/>
        </w:rPr>
        <w:t>de structure et d’exploitation</w:t>
      </w:r>
    </w:p>
    <w:p w:rsidR="00DB10E9" w:rsidRPr="00D55F0D" w:rsidRDefault="00DB10E9" w:rsidP="00DB10E9">
      <w:pPr>
        <w:pStyle w:val="GuidePedagogiqueTitre7Rponses"/>
      </w:pPr>
      <w:r w:rsidRPr="00D55F0D">
        <w:t>Couverture des emplois stables = 234</w:t>
      </w:r>
      <w:r w:rsidR="005A2CE1">
        <w:rPr>
          <w:rFonts w:hint="eastAsia"/>
        </w:rPr>
        <w:t> </w:t>
      </w:r>
      <w:r w:rsidRPr="00D55F0D">
        <w:t>735/123</w:t>
      </w:r>
      <w:r w:rsidR="005A2CE1">
        <w:rPr>
          <w:rFonts w:hint="eastAsia"/>
        </w:rPr>
        <w:t> </w:t>
      </w:r>
      <w:r w:rsidRPr="00D55F0D">
        <w:t xml:space="preserve">120 = 1,9 </w:t>
      </w:r>
    </w:p>
    <w:p w:rsidR="00DB10E9" w:rsidRPr="00D55F0D" w:rsidRDefault="00DB10E9" w:rsidP="00DB10E9">
      <w:pPr>
        <w:pStyle w:val="GuidePedagogiqueTitre7Rponses"/>
      </w:pPr>
      <w:r w:rsidRPr="00D55F0D">
        <w:t xml:space="preserve">Autonomie financière </w:t>
      </w:r>
      <w:r w:rsidR="00A877F9" w:rsidRPr="00D55F0D">
        <w:fldChar w:fldCharType="begin"/>
      </w:r>
      <w:r w:rsidRPr="00D55F0D">
        <w:instrText xml:space="preserve"> QUOTE </w:instrText>
      </w:r>
      <w:r w:rsidRPr="00D55F0D">
        <w:rPr>
          <w:noProof/>
        </w:rPr>
        <w:drawing>
          <wp:inline distT="0" distB="0" distL="0" distR="0">
            <wp:extent cx="1695450" cy="3905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5450" cy="390525"/>
                    </a:xfrm>
                    <a:prstGeom prst="rect">
                      <a:avLst/>
                    </a:prstGeom>
                    <a:noFill/>
                    <a:ln>
                      <a:noFill/>
                    </a:ln>
                  </pic:spPr>
                </pic:pic>
              </a:graphicData>
            </a:graphic>
          </wp:inline>
        </w:drawing>
      </w:r>
      <w:r w:rsidRPr="00D55F0D">
        <w:instrText xml:space="preserve"> </w:instrText>
      </w:r>
      <w:r w:rsidR="00A877F9" w:rsidRPr="00D55F0D">
        <w:fldChar w:fldCharType="end"/>
      </w:r>
      <w:r w:rsidRPr="00D55F0D">
        <w:t>= 110 945/(110 945 + 123 790) = 47</w:t>
      </w:r>
      <w:r w:rsidR="005A2CE1">
        <w:rPr>
          <w:rFonts w:hint="eastAsia"/>
        </w:rPr>
        <w:t> </w:t>
      </w:r>
      <w:r w:rsidRPr="00D55F0D">
        <w:t>%</w:t>
      </w:r>
    </w:p>
    <w:p w:rsidR="00DB10E9" w:rsidRPr="00D55F0D" w:rsidRDefault="00DB10E9" w:rsidP="00DB10E9">
      <w:pPr>
        <w:pStyle w:val="GuidePedagogiqueTitre7Rponses"/>
      </w:pPr>
      <w:r w:rsidRPr="00D55F0D">
        <w:t>Délai de crédit clients = 172 110 x 360/(1 145</w:t>
      </w:r>
      <w:r w:rsidR="005A2CE1">
        <w:rPr>
          <w:rFonts w:hint="eastAsia"/>
        </w:rPr>
        <w:t> </w:t>
      </w:r>
      <w:r w:rsidRPr="00D55F0D">
        <w:t>361 x 1,2)</w:t>
      </w:r>
      <w:r w:rsidR="00A877F9" w:rsidRPr="00D55F0D">
        <w:fldChar w:fldCharType="begin"/>
      </w:r>
      <w:r w:rsidRPr="00D55F0D">
        <w:instrText xml:space="preserve"> QUOTE </w:instrText>
      </w:r>
      <w:r w:rsidRPr="00D55F0D">
        <w:rPr>
          <w:noProof/>
        </w:rPr>
        <w:drawing>
          <wp:inline distT="0" distB="0" distL="0" distR="0">
            <wp:extent cx="1714500" cy="4762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476250"/>
                    </a:xfrm>
                    <a:prstGeom prst="rect">
                      <a:avLst/>
                    </a:prstGeom>
                    <a:noFill/>
                    <a:ln>
                      <a:noFill/>
                    </a:ln>
                  </pic:spPr>
                </pic:pic>
              </a:graphicData>
            </a:graphic>
          </wp:inline>
        </w:drawing>
      </w:r>
      <w:r w:rsidRPr="00D55F0D">
        <w:instrText xml:space="preserve"> </w:instrText>
      </w:r>
      <w:r w:rsidR="00A877F9" w:rsidRPr="00D55F0D">
        <w:fldChar w:fldCharType="end"/>
      </w:r>
      <w:r w:rsidRPr="00D55F0D">
        <w:t xml:space="preserve"> = 45 jours</w:t>
      </w:r>
    </w:p>
    <w:p w:rsidR="00DB10E9" w:rsidRPr="00D55F0D" w:rsidRDefault="00DB10E9" w:rsidP="00DB10E9">
      <w:pPr>
        <w:pStyle w:val="GuidePedagogiqueTitre7Rponses"/>
      </w:pPr>
      <w:r w:rsidRPr="00D55F0D">
        <w:t>Délai de crédit fournisseurs</w:t>
      </w:r>
      <w:r w:rsidR="005A2CE1">
        <w:t xml:space="preserve"> =  266</w:t>
      </w:r>
      <w:r w:rsidR="005A2CE1">
        <w:rPr>
          <w:rFonts w:hint="eastAsia"/>
        </w:rPr>
        <w:t> 8</w:t>
      </w:r>
      <w:r w:rsidR="005A2CE1">
        <w:t>80 x 360/(883</w:t>
      </w:r>
      <w:r w:rsidR="005A2CE1">
        <w:rPr>
          <w:rFonts w:hint="eastAsia"/>
        </w:rPr>
        <w:t> 9</w:t>
      </w:r>
      <w:r w:rsidR="005A2CE1">
        <w:t>89 x 1,2)</w:t>
      </w:r>
      <w:r w:rsidRPr="00D55F0D">
        <w:t xml:space="preserve"> = 91 jours</w:t>
      </w:r>
    </w:p>
    <w:p w:rsidR="00DB10E9" w:rsidRPr="00D55F0D" w:rsidRDefault="00DB10E9" w:rsidP="00DB10E9">
      <w:pPr>
        <w:pStyle w:val="GuidePedagogiqueTitre7Rponses"/>
      </w:pPr>
      <w:r w:rsidRPr="00D55F0D">
        <w:t>Durée moyenne de stockage</w:t>
      </w:r>
      <w:r w:rsidR="005A2CE1">
        <w:t xml:space="preserve"> = 72</w:t>
      </w:r>
      <w:r w:rsidR="005A2CE1">
        <w:rPr>
          <w:rFonts w:hint="eastAsia"/>
        </w:rPr>
        <w:t> 5</w:t>
      </w:r>
      <w:r w:rsidR="005A2CE1">
        <w:t>00 x 360/883</w:t>
      </w:r>
      <w:r w:rsidR="005A2CE1">
        <w:rPr>
          <w:rFonts w:hint="eastAsia"/>
        </w:rPr>
        <w:t> 9</w:t>
      </w:r>
      <w:r w:rsidR="005A2CE1">
        <w:t xml:space="preserve">89 </w:t>
      </w:r>
      <w:r w:rsidRPr="00D55F0D">
        <w:t>= 30 jours</w:t>
      </w:r>
    </w:p>
    <w:p w:rsidR="00DB10E9" w:rsidRPr="00EB154E" w:rsidRDefault="00DB10E9" w:rsidP="005A2CE1">
      <w:pPr>
        <w:pStyle w:val="GuidePedagogiqueTitre6Consignes"/>
      </w:pPr>
      <w:r w:rsidRPr="00EB154E">
        <w:t>2</w:t>
      </w:r>
      <w:r w:rsidR="005A2CE1">
        <w:t>.</w:t>
      </w:r>
      <w:r w:rsidRPr="00EB154E">
        <w:t xml:space="preserve"> Donnez votre analyse de la situation financière de l’unité commerciale</w:t>
      </w:r>
      <w:r>
        <w:t xml:space="preserve"> et évaluez </w:t>
      </w:r>
      <w:r w:rsidRPr="00AC770C">
        <w:t>sa capacité d'emprunt</w:t>
      </w:r>
      <w:r>
        <w:t>.</w:t>
      </w:r>
    </w:p>
    <w:p w:rsidR="00DB10E9" w:rsidRPr="00E67060" w:rsidRDefault="00DB10E9" w:rsidP="00DB10E9">
      <w:pPr>
        <w:pStyle w:val="GuidePedagogiqueTitre7Rponses"/>
        <w:rPr>
          <w:b/>
        </w:rPr>
      </w:pPr>
      <w:r w:rsidRPr="00E67060">
        <w:rPr>
          <w:b/>
        </w:rPr>
        <w:t>Tableau comparatif du magasin avec la moyenne du réseau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35"/>
        <w:gridCol w:w="2669"/>
        <w:gridCol w:w="2268"/>
      </w:tblGrid>
      <w:tr w:rsidR="00DB10E9" w:rsidRPr="00D55F0D" w:rsidTr="00E67060">
        <w:trPr>
          <w:trHeight w:val="454"/>
        </w:trPr>
        <w:tc>
          <w:tcPr>
            <w:tcW w:w="3535" w:type="dxa"/>
            <w:tcBorders>
              <w:top w:val="nil"/>
              <w:left w:val="nil"/>
              <w:bottom w:val="single" w:sz="4" w:space="0" w:color="auto"/>
              <w:right w:val="single" w:sz="4" w:space="0" w:color="auto"/>
            </w:tcBorders>
            <w:vAlign w:val="center"/>
          </w:tcPr>
          <w:p w:rsidR="00DB10E9" w:rsidRPr="00D55F0D" w:rsidRDefault="00DB10E9" w:rsidP="00DB10E9">
            <w:pPr>
              <w:pStyle w:val="GuidePedagogiqueTitre7Rponses"/>
            </w:pPr>
          </w:p>
        </w:tc>
        <w:tc>
          <w:tcPr>
            <w:tcW w:w="2669" w:type="dxa"/>
            <w:tcBorders>
              <w:top w:val="single" w:sz="4" w:space="0" w:color="auto"/>
              <w:left w:val="single" w:sz="4" w:space="0" w:color="auto"/>
              <w:bottom w:val="single" w:sz="4" w:space="0" w:color="auto"/>
              <w:right w:val="single" w:sz="4" w:space="0" w:color="auto"/>
            </w:tcBorders>
            <w:vAlign w:val="center"/>
          </w:tcPr>
          <w:p w:rsidR="00DB10E9" w:rsidRPr="005A2CE1" w:rsidRDefault="00DB10E9" w:rsidP="005A2CE1">
            <w:pPr>
              <w:pStyle w:val="GuidePedagogiqueTitre7Rponses"/>
              <w:jc w:val="center"/>
              <w:rPr>
                <w:b/>
              </w:rPr>
            </w:pPr>
            <w:r w:rsidRPr="005A2CE1">
              <w:rPr>
                <w:b/>
              </w:rPr>
              <w:t>Point de vente</w:t>
            </w:r>
          </w:p>
        </w:tc>
        <w:tc>
          <w:tcPr>
            <w:tcW w:w="2268" w:type="dxa"/>
            <w:tcBorders>
              <w:top w:val="single" w:sz="4" w:space="0" w:color="auto"/>
              <w:left w:val="single" w:sz="4" w:space="0" w:color="auto"/>
              <w:bottom w:val="single" w:sz="4" w:space="0" w:color="auto"/>
              <w:right w:val="single" w:sz="4" w:space="0" w:color="auto"/>
            </w:tcBorders>
            <w:vAlign w:val="center"/>
          </w:tcPr>
          <w:p w:rsidR="00DB10E9" w:rsidRPr="005A2CE1" w:rsidRDefault="00DB10E9" w:rsidP="005A2CE1">
            <w:pPr>
              <w:pStyle w:val="GuidePedagogiqueTitre7Rponses"/>
              <w:jc w:val="center"/>
              <w:rPr>
                <w:b/>
              </w:rPr>
            </w:pPr>
            <w:r w:rsidRPr="005A2CE1">
              <w:rPr>
                <w:b/>
              </w:rPr>
              <w:t>Moyenne réseau</w:t>
            </w:r>
          </w:p>
        </w:tc>
      </w:tr>
      <w:tr w:rsidR="00DB10E9" w:rsidRPr="00D55F0D" w:rsidTr="00E67060">
        <w:trPr>
          <w:trHeight w:val="454"/>
        </w:trPr>
        <w:tc>
          <w:tcPr>
            <w:tcW w:w="3535" w:type="dxa"/>
            <w:tcBorders>
              <w:top w:val="single" w:sz="4" w:space="0" w:color="auto"/>
              <w:left w:val="single" w:sz="4" w:space="0" w:color="auto"/>
              <w:bottom w:val="single" w:sz="4" w:space="0" w:color="auto"/>
              <w:right w:val="single" w:sz="4" w:space="0" w:color="auto"/>
            </w:tcBorders>
            <w:vAlign w:val="center"/>
          </w:tcPr>
          <w:p w:rsidR="00DB10E9" w:rsidRPr="00D55F0D" w:rsidRDefault="00DB10E9" w:rsidP="00DB10E9">
            <w:pPr>
              <w:pStyle w:val="GuidePedagogiqueTitre7Rponses"/>
            </w:pPr>
            <w:r w:rsidRPr="00D55F0D">
              <w:t>Couverture des emplois stables</w:t>
            </w:r>
          </w:p>
        </w:tc>
        <w:tc>
          <w:tcPr>
            <w:tcW w:w="2669" w:type="dxa"/>
            <w:tcBorders>
              <w:top w:val="single" w:sz="4" w:space="0" w:color="auto"/>
              <w:left w:val="single" w:sz="4" w:space="0" w:color="auto"/>
              <w:bottom w:val="single" w:sz="4" w:space="0" w:color="auto"/>
              <w:right w:val="single" w:sz="4" w:space="0" w:color="auto"/>
            </w:tcBorders>
            <w:vAlign w:val="center"/>
          </w:tcPr>
          <w:p w:rsidR="00DB10E9" w:rsidRPr="00D55F0D" w:rsidRDefault="00DB10E9" w:rsidP="005A2CE1">
            <w:pPr>
              <w:pStyle w:val="GuidePedagogiqueTitre7Rponses"/>
              <w:jc w:val="center"/>
            </w:pPr>
            <w:r w:rsidRPr="00D55F0D">
              <w:t>190</w:t>
            </w:r>
            <w:r w:rsidR="005A2CE1">
              <w:rPr>
                <w:rFonts w:hint="eastAsia"/>
              </w:rPr>
              <w:t> </w:t>
            </w:r>
            <w:r w:rsidRPr="00D55F0D">
              <w:t>%</w:t>
            </w:r>
          </w:p>
        </w:tc>
        <w:tc>
          <w:tcPr>
            <w:tcW w:w="2268" w:type="dxa"/>
            <w:tcBorders>
              <w:top w:val="single" w:sz="4" w:space="0" w:color="auto"/>
              <w:left w:val="single" w:sz="4" w:space="0" w:color="auto"/>
              <w:bottom w:val="single" w:sz="4" w:space="0" w:color="auto"/>
              <w:right w:val="single" w:sz="4" w:space="0" w:color="auto"/>
            </w:tcBorders>
            <w:vAlign w:val="center"/>
          </w:tcPr>
          <w:p w:rsidR="00DB10E9" w:rsidRPr="00D55F0D" w:rsidRDefault="00DB10E9" w:rsidP="005A2CE1">
            <w:pPr>
              <w:pStyle w:val="GuidePedagogiqueTitre7Rponses"/>
              <w:jc w:val="center"/>
            </w:pPr>
            <w:r w:rsidRPr="00D55F0D">
              <w:t>125</w:t>
            </w:r>
            <w:r w:rsidR="005A2CE1">
              <w:rPr>
                <w:rFonts w:hint="eastAsia"/>
              </w:rPr>
              <w:t> </w:t>
            </w:r>
            <w:r w:rsidRPr="00D55F0D">
              <w:t>%</w:t>
            </w:r>
          </w:p>
        </w:tc>
      </w:tr>
      <w:tr w:rsidR="00DB10E9" w:rsidRPr="00D55F0D" w:rsidTr="00E67060">
        <w:trPr>
          <w:trHeight w:val="454"/>
        </w:trPr>
        <w:tc>
          <w:tcPr>
            <w:tcW w:w="3535" w:type="dxa"/>
            <w:tcBorders>
              <w:top w:val="single" w:sz="4" w:space="0" w:color="auto"/>
              <w:left w:val="single" w:sz="4" w:space="0" w:color="auto"/>
              <w:bottom w:val="single" w:sz="4" w:space="0" w:color="auto"/>
              <w:right w:val="single" w:sz="4" w:space="0" w:color="auto"/>
            </w:tcBorders>
            <w:vAlign w:val="center"/>
          </w:tcPr>
          <w:p w:rsidR="00DB10E9" w:rsidRPr="00D55F0D" w:rsidRDefault="00DB10E9" w:rsidP="00DB10E9">
            <w:pPr>
              <w:pStyle w:val="GuidePedagogiqueTitre7Rponses"/>
            </w:pPr>
            <w:r w:rsidRPr="00D55F0D">
              <w:t>Autonomie financière</w:t>
            </w:r>
          </w:p>
        </w:tc>
        <w:tc>
          <w:tcPr>
            <w:tcW w:w="2669" w:type="dxa"/>
            <w:tcBorders>
              <w:top w:val="single" w:sz="4" w:space="0" w:color="auto"/>
              <w:left w:val="single" w:sz="4" w:space="0" w:color="auto"/>
              <w:bottom w:val="single" w:sz="4" w:space="0" w:color="auto"/>
              <w:right w:val="single" w:sz="4" w:space="0" w:color="auto"/>
            </w:tcBorders>
            <w:vAlign w:val="center"/>
          </w:tcPr>
          <w:p w:rsidR="00DB10E9" w:rsidRPr="00D55F0D" w:rsidRDefault="00DB10E9" w:rsidP="005A2CE1">
            <w:pPr>
              <w:pStyle w:val="GuidePedagogiqueTitre7Rponses"/>
              <w:jc w:val="center"/>
            </w:pPr>
            <w:r w:rsidRPr="00D55F0D">
              <w:t>47</w:t>
            </w:r>
            <w:r w:rsidR="005A2CE1">
              <w:rPr>
                <w:rFonts w:hint="eastAsia"/>
              </w:rPr>
              <w:t> </w:t>
            </w:r>
            <w:r w:rsidRPr="00D55F0D">
              <w:t>%</w:t>
            </w:r>
          </w:p>
        </w:tc>
        <w:tc>
          <w:tcPr>
            <w:tcW w:w="2268" w:type="dxa"/>
            <w:tcBorders>
              <w:top w:val="single" w:sz="4" w:space="0" w:color="auto"/>
              <w:left w:val="single" w:sz="4" w:space="0" w:color="auto"/>
              <w:bottom w:val="single" w:sz="4" w:space="0" w:color="auto"/>
              <w:right w:val="single" w:sz="4" w:space="0" w:color="auto"/>
            </w:tcBorders>
            <w:vAlign w:val="center"/>
          </w:tcPr>
          <w:p w:rsidR="00DB10E9" w:rsidRPr="00D55F0D" w:rsidRDefault="00DB10E9" w:rsidP="005A2CE1">
            <w:pPr>
              <w:pStyle w:val="GuidePedagogiqueTitre7Rponses"/>
              <w:jc w:val="center"/>
            </w:pPr>
            <w:r w:rsidRPr="00D55F0D">
              <w:t>60</w:t>
            </w:r>
            <w:r w:rsidR="005A2CE1">
              <w:rPr>
                <w:rFonts w:hint="eastAsia"/>
              </w:rPr>
              <w:t> </w:t>
            </w:r>
            <w:r w:rsidRPr="00D55F0D">
              <w:t>%</w:t>
            </w:r>
          </w:p>
        </w:tc>
      </w:tr>
      <w:tr w:rsidR="00DB10E9" w:rsidRPr="00D55F0D" w:rsidTr="00E67060">
        <w:trPr>
          <w:trHeight w:val="454"/>
        </w:trPr>
        <w:tc>
          <w:tcPr>
            <w:tcW w:w="3535" w:type="dxa"/>
            <w:tcBorders>
              <w:top w:val="single" w:sz="4" w:space="0" w:color="auto"/>
              <w:left w:val="single" w:sz="4" w:space="0" w:color="auto"/>
              <w:bottom w:val="single" w:sz="4" w:space="0" w:color="auto"/>
              <w:right w:val="single" w:sz="4" w:space="0" w:color="auto"/>
            </w:tcBorders>
            <w:vAlign w:val="center"/>
          </w:tcPr>
          <w:p w:rsidR="00DB10E9" w:rsidRPr="00D55F0D" w:rsidRDefault="00DB10E9" w:rsidP="00DB10E9">
            <w:pPr>
              <w:pStyle w:val="GuidePedagogiqueTitre7Rponses"/>
            </w:pPr>
            <w:r w:rsidRPr="00D55F0D">
              <w:t>Délai de crédit clients</w:t>
            </w:r>
          </w:p>
        </w:tc>
        <w:tc>
          <w:tcPr>
            <w:tcW w:w="2669" w:type="dxa"/>
            <w:tcBorders>
              <w:top w:val="single" w:sz="4" w:space="0" w:color="auto"/>
              <w:left w:val="single" w:sz="4" w:space="0" w:color="auto"/>
              <w:bottom w:val="single" w:sz="4" w:space="0" w:color="auto"/>
              <w:right w:val="single" w:sz="4" w:space="0" w:color="auto"/>
            </w:tcBorders>
            <w:vAlign w:val="center"/>
          </w:tcPr>
          <w:p w:rsidR="00DB10E9" w:rsidRPr="00D55F0D" w:rsidRDefault="00DB10E9" w:rsidP="005A2CE1">
            <w:pPr>
              <w:pStyle w:val="GuidePedagogiqueTitre7Rponses"/>
              <w:jc w:val="center"/>
            </w:pPr>
            <w:r w:rsidRPr="00D55F0D">
              <w:t>45 jours</w:t>
            </w:r>
          </w:p>
        </w:tc>
        <w:tc>
          <w:tcPr>
            <w:tcW w:w="2268" w:type="dxa"/>
            <w:tcBorders>
              <w:top w:val="single" w:sz="4" w:space="0" w:color="auto"/>
              <w:left w:val="single" w:sz="4" w:space="0" w:color="auto"/>
              <w:bottom w:val="single" w:sz="4" w:space="0" w:color="auto"/>
              <w:right w:val="single" w:sz="4" w:space="0" w:color="auto"/>
            </w:tcBorders>
            <w:vAlign w:val="center"/>
          </w:tcPr>
          <w:p w:rsidR="00DB10E9" w:rsidRPr="00D55F0D" w:rsidRDefault="00DB10E9" w:rsidP="005A2CE1">
            <w:pPr>
              <w:pStyle w:val="GuidePedagogiqueTitre7Rponses"/>
              <w:jc w:val="center"/>
            </w:pPr>
            <w:r w:rsidRPr="00D55F0D">
              <w:t>12 jours</w:t>
            </w:r>
          </w:p>
        </w:tc>
      </w:tr>
      <w:tr w:rsidR="00DB10E9" w:rsidRPr="00D55F0D" w:rsidTr="00E67060">
        <w:trPr>
          <w:trHeight w:val="454"/>
        </w:trPr>
        <w:tc>
          <w:tcPr>
            <w:tcW w:w="3535" w:type="dxa"/>
            <w:tcBorders>
              <w:top w:val="single" w:sz="4" w:space="0" w:color="auto"/>
              <w:left w:val="single" w:sz="4" w:space="0" w:color="auto"/>
              <w:bottom w:val="single" w:sz="4" w:space="0" w:color="auto"/>
              <w:right w:val="single" w:sz="4" w:space="0" w:color="auto"/>
            </w:tcBorders>
            <w:vAlign w:val="center"/>
          </w:tcPr>
          <w:p w:rsidR="00DB10E9" w:rsidRPr="00D55F0D" w:rsidRDefault="00DB10E9" w:rsidP="00DB10E9">
            <w:pPr>
              <w:pStyle w:val="GuidePedagogiqueTitre7Rponses"/>
            </w:pPr>
            <w:r w:rsidRPr="00D55F0D">
              <w:t>Délai de crédit fournisseurs</w:t>
            </w:r>
          </w:p>
        </w:tc>
        <w:tc>
          <w:tcPr>
            <w:tcW w:w="2669" w:type="dxa"/>
            <w:tcBorders>
              <w:top w:val="single" w:sz="4" w:space="0" w:color="auto"/>
              <w:left w:val="single" w:sz="4" w:space="0" w:color="auto"/>
              <w:bottom w:val="single" w:sz="4" w:space="0" w:color="auto"/>
              <w:right w:val="single" w:sz="4" w:space="0" w:color="auto"/>
            </w:tcBorders>
            <w:vAlign w:val="center"/>
          </w:tcPr>
          <w:p w:rsidR="00DB10E9" w:rsidRPr="00D55F0D" w:rsidRDefault="00DB10E9" w:rsidP="005A2CE1">
            <w:pPr>
              <w:pStyle w:val="GuidePedagogiqueTitre7Rponses"/>
              <w:jc w:val="center"/>
            </w:pPr>
            <w:r w:rsidRPr="00D55F0D">
              <w:t>91 jours</w:t>
            </w:r>
          </w:p>
        </w:tc>
        <w:tc>
          <w:tcPr>
            <w:tcW w:w="2268" w:type="dxa"/>
            <w:tcBorders>
              <w:top w:val="single" w:sz="4" w:space="0" w:color="auto"/>
              <w:left w:val="single" w:sz="4" w:space="0" w:color="auto"/>
              <w:bottom w:val="single" w:sz="4" w:space="0" w:color="auto"/>
              <w:right w:val="single" w:sz="4" w:space="0" w:color="auto"/>
            </w:tcBorders>
            <w:vAlign w:val="center"/>
          </w:tcPr>
          <w:p w:rsidR="00DB10E9" w:rsidRPr="00D55F0D" w:rsidRDefault="00DB10E9" w:rsidP="005A2CE1">
            <w:pPr>
              <w:pStyle w:val="GuidePedagogiqueTitre7Rponses"/>
              <w:jc w:val="center"/>
            </w:pPr>
            <w:r w:rsidRPr="00D55F0D">
              <w:t>99 jours</w:t>
            </w:r>
          </w:p>
        </w:tc>
      </w:tr>
      <w:tr w:rsidR="00DB10E9" w:rsidRPr="00D55F0D" w:rsidTr="00E67060">
        <w:trPr>
          <w:trHeight w:val="454"/>
        </w:trPr>
        <w:tc>
          <w:tcPr>
            <w:tcW w:w="3535" w:type="dxa"/>
            <w:tcBorders>
              <w:top w:val="single" w:sz="4" w:space="0" w:color="auto"/>
              <w:left w:val="single" w:sz="4" w:space="0" w:color="auto"/>
              <w:bottom w:val="single" w:sz="4" w:space="0" w:color="auto"/>
              <w:right w:val="single" w:sz="4" w:space="0" w:color="auto"/>
            </w:tcBorders>
            <w:vAlign w:val="center"/>
          </w:tcPr>
          <w:p w:rsidR="00DB10E9" w:rsidRPr="00D55F0D" w:rsidRDefault="00DB10E9" w:rsidP="00DB10E9">
            <w:pPr>
              <w:pStyle w:val="GuidePedagogiqueTitre7Rponses"/>
            </w:pPr>
            <w:r w:rsidRPr="00D55F0D">
              <w:t>Durée moyenne de stockage</w:t>
            </w:r>
          </w:p>
        </w:tc>
        <w:tc>
          <w:tcPr>
            <w:tcW w:w="2669" w:type="dxa"/>
            <w:tcBorders>
              <w:top w:val="single" w:sz="4" w:space="0" w:color="auto"/>
              <w:left w:val="single" w:sz="4" w:space="0" w:color="auto"/>
              <w:bottom w:val="single" w:sz="4" w:space="0" w:color="auto"/>
              <w:right w:val="single" w:sz="4" w:space="0" w:color="auto"/>
            </w:tcBorders>
            <w:vAlign w:val="center"/>
          </w:tcPr>
          <w:p w:rsidR="00DB10E9" w:rsidRPr="00D55F0D" w:rsidRDefault="00DB10E9" w:rsidP="005A2CE1">
            <w:pPr>
              <w:pStyle w:val="GuidePedagogiqueTitre7Rponses"/>
              <w:jc w:val="center"/>
            </w:pPr>
            <w:r w:rsidRPr="00D55F0D">
              <w:t>30 jours</w:t>
            </w:r>
          </w:p>
        </w:tc>
        <w:tc>
          <w:tcPr>
            <w:tcW w:w="2268" w:type="dxa"/>
            <w:tcBorders>
              <w:top w:val="single" w:sz="4" w:space="0" w:color="auto"/>
              <w:left w:val="single" w:sz="4" w:space="0" w:color="auto"/>
              <w:bottom w:val="single" w:sz="4" w:space="0" w:color="auto"/>
              <w:right w:val="single" w:sz="4" w:space="0" w:color="auto"/>
            </w:tcBorders>
            <w:vAlign w:val="center"/>
          </w:tcPr>
          <w:p w:rsidR="00DB10E9" w:rsidRPr="00D55F0D" w:rsidRDefault="00DB10E9" w:rsidP="005A2CE1">
            <w:pPr>
              <w:pStyle w:val="GuidePedagogiqueTitre7Rponses"/>
              <w:jc w:val="center"/>
            </w:pPr>
            <w:r w:rsidRPr="00D55F0D">
              <w:t>55 jours</w:t>
            </w:r>
          </w:p>
        </w:tc>
      </w:tr>
    </w:tbl>
    <w:p w:rsidR="00DB10E9" w:rsidRPr="00D55F0D" w:rsidRDefault="00DB10E9" w:rsidP="00DB10E9">
      <w:pPr>
        <w:pStyle w:val="GuidePedagogiqueTitre7Rponses"/>
      </w:pPr>
    </w:p>
    <w:p w:rsidR="00DB10E9" w:rsidRPr="00D55F0D" w:rsidRDefault="00DB10E9" w:rsidP="00DB10E9">
      <w:pPr>
        <w:pStyle w:val="GuidePedagogiqueTitre7Rponses"/>
      </w:pPr>
      <w:r w:rsidRPr="00D55F0D">
        <w:t xml:space="preserve">Le fonds de roulement est positif, l'actif immobilisé est </w:t>
      </w:r>
      <w:r>
        <w:t>largement</w:t>
      </w:r>
      <w:r w:rsidRPr="00D55F0D">
        <w:t xml:space="preserve"> financé par les ressources stables, l'équilibre structurel est donc respecté. Le BFR est financé par le FRNG, ce qui permet</w:t>
      </w:r>
      <w:r>
        <w:t xml:space="preserve"> une trésorerie positive.</w:t>
      </w:r>
    </w:p>
    <w:p w:rsidR="00DB10E9" w:rsidRPr="00D55F0D" w:rsidRDefault="00DB10E9" w:rsidP="00DB10E9">
      <w:pPr>
        <w:pStyle w:val="GuidePedagogiqueTitre7Rponses"/>
      </w:pPr>
      <w:r w:rsidRPr="00D55F0D">
        <w:t>L'UC a un délai de crédit client plus important que la moyenne du réseau, ce qui pourrait s'expliquer par la composition de son portefeuille client (fort</w:t>
      </w:r>
      <w:r w:rsidR="005A2CE1">
        <w:t>e proportion de professionnels)</w:t>
      </w:r>
      <w:r w:rsidRPr="00D55F0D">
        <w:t xml:space="preserve"> et un délai de crédit fournisseur légèrement moins important. La durée moyenne de stockage de l'UC est plus faible que la moyenne du réseau. Le magasin est donc plus performant q</w:t>
      </w:r>
      <w:r>
        <w:t>ue la moyenne des UC du réseau.</w:t>
      </w:r>
    </w:p>
    <w:p w:rsidR="00DB10E9" w:rsidRPr="00EA7B59" w:rsidRDefault="00DB10E9" w:rsidP="00DB10E9">
      <w:pPr>
        <w:pStyle w:val="GuidePedagogiqueTitre7Rponses"/>
      </w:pPr>
      <w:r w:rsidRPr="00D55F0D">
        <w:t>Globalement, la situation finan</w:t>
      </w:r>
      <w:r>
        <w:t>cière de l'UC est satisfaisante</w:t>
      </w:r>
      <w:r w:rsidR="005A2CE1">
        <w:t>,</w:t>
      </w:r>
      <w:r>
        <w:t xml:space="preserve"> mais l</w:t>
      </w:r>
      <w:r w:rsidRPr="00D55F0D">
        <w:t>'autonomie financière de l'unité commerciale est moins bonne que celle du réseau. L'entreprise dispose donc d'une moins bonne capacité à emprunter.</w:t>
      </w:r>
    </w:p>
    <w:p w:rsidR="00DB10E9" w:rsidRPr="005A2CE1" w:rsidRDefault="005A2CE1" w:rsidP="005A2CE1">
      <w:pPr>
        <w:pStyle w:val="GuidePedagogiqueTitre5Missionsnumros"/>
        <w:rPr>
          <w:rStyle w:val="Ital"/>
          <w:i w:val="0"/>
          <w:iCs w:val="0"/>
        </w:rPr>
      </w:pPr>
      <w:r>
        <w:rPr>
          <w:rStyle w:val="Ital"/>
          <w:i w:val="0"/>
          <w:iCs w:val="0"/>
        </w:rPr>
        <w:t>Exercice 5</w:t>
      </w:r>
    </w:p>
    <w:p w:rsidR="00DB10E9" w:rsidRPr="00284592" w:rsidRDefault="005A2CE1" w:rsidP="005A2CE1">
      <w:pPr>
        <w:pStyle w:val="GuidePedagogiqueTitre6Consignes"/>
      </w:pPr>
      <w:r>
        <w:t xml:space="preserve">&gt; </w:t>
      </w:r>
      <w:r w:rsidR="00DB10E9" w:rsidRPr="00284592">
        <w:t>Analyse</w:t>
      </w:r>
      <w:r>
        <w:t>z</w:t>
      </w:r>
      <w:r w:rsidR="00DB10E9" w:rsidRPr="00284592">
        <w:t xml:space="preserve"> la situation de chacun de ces </w:t>
      </w:r>
      <w:r w:rsidR="00DB10E9">
        <w:t>candidat</w:t>
      </w:r>
      <w:r w:rsidR="00DB10E9" w:rsidRPr="00284592">
        <w:t>s et concluez sur la conduite à tenir</w:t>
      </w:r>
      <w:r>
        <w:t xml:space="preserve"> </w:t>
      </w:r>
      <w:r w:rsidRPr="005A2CE1">
        <w:t>(on fera abstraction des amortissements et provisions).</w:t>
      </w:r>
    </w:p>
    <w:p w:rsidR="00DB10E9" w:rsidRPr="005A2CE1" w:rsidRDefault="00DB10E9" w:rsidP="00DB10E9">
      <w:pPr>
        <w:pStyle w:val="GuidePedagogiqueTitre7Rponses"/>
        <w:rPr>
          <w:b/>
        </w:rPr>
      </w:pPr>
      <w:r w:rsidRPr="005A2CE1">
        <w:rPr>
          <w:b/>
        </w:rPr>
        <w:t>Candidat 1</w:t>
      </w:r>
    </w:p>
    <w:p w:rsidR="00026189" w:rsidRDefault="00DB10E9" w:rsidP="00DB10E9">
      <w:pPr>
        <w:pStyle w:val="GuidePedagogiqueTitre7Rponses"/>
        <w:rPr>
          <w:rFonts w:ascii="Times New Roman" w:hAnsi="Times New Roman"/>
          <w:sz w:val="24"/>
          <w:szCs w:val="24"/>
        </w:rPr>
      </w:pPr>
      <w:r w:rsidRPr="00284592">
        <w:rPr>
          <w:rFonts w:ascii="Times New Roman" w:hAnsi="Times New Roman"/>
          <w:sz w:val="24"/>
          <w:szCs w:val="24"/>
        </w:rPr>
        <w:t>FRNG =</w:t>
      </w:r>
      <w:r>
        <w:rPr>
          <w:rFonts w:ascii="Times New Roman" w:hAnsi="Times New Roman"/>
          <w:sz w:val="24"/>
          <w:szCs w:val="24"/>
        </w:rPr>
        <w:t xml:space="preserve"> 14 + 50 – 6 – 32 =</w:t>
      </w:r>
      <w:r w:rsidR="00026189">
        <w:rPr>
          <w:rFonts w:ascii="Times New Roman" w:hAnsi="Times New Roman"/>
          <w:sz w:val="24"/>
          <w:szCs w:val="24"/>
        </w:rPr>
        <w:t> 26</w:t>
      </w:r>
    </w:p>
    <w:p w:rsidR="00DB10E9" w:rsidRPr="00284592" w:rsidRDefault="00DB10E9" w:rsidP="00DB10E9">
      <w:pPr>
        <w:pStyle w:val="GuidePedagogiqueTitre7Rponses"/>
        <w:rPr>
          <w:rFonts w:ascii="Times New Roman" w:hAnsi="Times New Roman"/>
          <w:sz w:val="24"/>
          <w:szCs w:val="24"/>
        </w:rPr>
      </w:pPr>
      <w:r w:rsidRPr="00284592">
        <w:rPr>
          <w:rFonts w:ascii="Times New Roman" w:hAnsi="Times New Roman"/>
          <w:sz w:val="24"/>
          <w:szCs w:val="24"/>
        </w:rPr>
        <w:t>Financement des immobilisations = 58/32 = 1,8</w:t>
      </w:r>
      <w:r>
        <w:rPr>
          <w:rFonts w:ascii="Times New Roman" w:hAnsi="Times New Roman"/>
          <w:sz w:val="24"/>
          <w:szCs w:val="24"/>
        </w:rPr>
        <w:t>1</w:t>
      </w:r>
    </w:p>
    <w:p w:rsidR="00026189" w:rsidRDefault="00DB10E9" w:rsidP="00DB10E9">
      <w:pPr>
        <w:pStyle w:val="GuidePedagogiqueTitre7Rponses"/>
        <w:rPr>
          <w:rFonts w:ascii="Times New Roman" w:hAnsi="Times New Roman"/>
          <w:sz w:val="24"/>
          <w:szCs w:val="24"/>
        </w:rPr>
      </w:pPr>
      <w:r w:rsidRPr="00284592">
        <w:rPr>
          <w:rFonts w:ascii="Times New Roman" w:hAnsi="Times New Roman"/>
          <w:sz w:val="24"/>
          <w:szCs w:val="24"/>
        </w:rPr>
        <w:t>BFR = </w:t>
      </w:r>
      <w:r>
        <w:rPr>
          <w:rFonts w:ascii="Times New Roman" w:hAnsi="Times New Roman"/>
          <w:sz w:val="24"/>
          <w:szCs w:val="24"/>
        </w:rPr>
        <w:t xml:space="preserve">20 + 28 – 16 = </w:t>
      </w:r>
      <w:r w:rsidR="00026189">
        <w:rPr>
          <w:rFonts w:ascii="Times New Roman" w:hAnsi="Times New Roman"/>
          <w:sz w:val="24"/>
          <w:szCs w:val="24"/>
        </w:rPr>
        <w:t>32</w:t>
      </w:r>
    </w:p>
    <w:p w:rsidR="00DB10E9" w:rsidRPr="00284592" w:rsidRDefault="00DB10E9" w:rsidP="00DB10E9">
      <w:pPr>
        <w:pStyle w:val="GuidePedagogiqueTitre7Rponses"/>
        <w:rPr>
          <w:rFonts w:ascii="Times New Roman" w:hAnsi="Times New Roman"/>
          <w:sz w:val="24"/>
          <w:szCs w:val="24"/>
        </w:rPr>
      </w:pPr>
      <w:r w:rsidRPr="00284592">
        <w:rPr>
          <w:rFonts w:ascii="Times New Roman" w:hAnsi="Times New Roman"/>
          <w:sz w:val="24"/>
          <w:szCs w:val="24"/>
        </w:rPr>
        <w:t>Indépen</w:t>
      </w:r>
      <w:r w:rsidR="00026189">
        <w:rPr>
          <w:rFonts w:ascii="Times New Roman" w:hAnsi="Times New Roman"/>
          <w:sz w:val="24"/>
          <w:szCs w:val="24"/>
        </w:rPr>
        <w:t>dance financière = 14/58 = 0,24</w:t>
      </w:r>
    </w:p>
    <w:p w:rsidR="00DB10E9" w:rsidRPr="00284592" w:rsidRDefault="00026189" w:rsidP="00DB10E9">
      <w:pPr>
        <w:pStyle w:val="GuidePedagogiqueTitre7Rponses"/>
        <w:rPr>
          <w:rFonts w:ascii="Times New Roman" w:hAnsi="Times New Roman"/>
          <w:sz w:val="24"/>
          <w:szCs w:val="24"/>
        </w:rPr>
      </w:pPr>
      <w:r>
        <w:rPr>
          <w:rFonts w:ascii="Times New Roman" w:hAnsi="Times New Roman"/>
          <w:sz w:val="24"/>
          <w:szCs w:val="24"/>
        </w:rPr>
        <w:t>TN = – 6</w:t>
      </w:r>
    </w:p>
    <w:p w:rsidR="00DB10E9" w:rsidRPr="00284592" w:rsidRDefault="00DB10E9" w:rsidP="00DB10E9">
      <w:pPr>
        <w:pStyle w:val="GuidePedagogiqueTitre7Rponses"/>
        <w:rPr>
          <w:rFonts w:ascii="Times New Roman" w:hAnsi="Times New Roman"/>
          <w:sz w:val="24"/>
          <w:szCs w:val="24"/>
        </w:rPr>
      </w:pPr>
      <w:r w:rsidRPr="00284592">
        <w:rPr>
          <w:rFonts w:ascii="Times New Roman" w:hAnsi="Times New Roman"/>
          <w:sz w:val="24"/>
          <w:szCs w:val="24"/>
        </w:rPr>
        <w:t>Ce candidat a deux problèmes :</w:t>
      </w:r>
    </w:p>
    <w:p w:rsidR="00DB10E9" w:rsidRPr="00284592" w:rsidRDefault="00026189" w:rsidP="00DB10E9">
      <w:pPr>
        <w:pStyle w:val="GuidePedagogiqueTitre7Rponses"/>
        <w:rPr>
          <w:rFonts w:ascii="Times New Roman" w:hAnsi="Times New Roman"/>
          <w:sz w:val="24"/>
          <w:szCs w:val="24"/>
        </w:rPr>
      </w:pPr>
      <w:r>
        <w:rPr>
          <w:rFonts w:ascii="Times New Roman" w:hAnsi="Times New Roman"/>
          <w:sz w:val="24"/>
          <w:szCs w:val="24"/>
        </w:rPr>
        <w:t xml:space="preserve">– </w:t>
      </w:r>
      <w:r w:rsidR="00DB10E9" w:rsidRPr="00284592">
        <w:rPr>
          <w:rFonts w:ascii="Times New Roman" w:hAnsi="Times New Roman"/>
          <w:sz w:val="24"/>
          <w:szCs w:val="24"/>
        </w:rPr>
        <w:t>un BFR plus important que le FRNG qui génère une trésorerie négative ;</w:t>
      </w:r>
    </w:p>
    <w:p w:rsidR="00DB10E9" w:rsidRPr="00284592" w:rsidRDefault="00026189" w:rsidP="00DB10E9">
      <w:pPr>
        <w:pStyle w:val="GuidePedagogiqueTitre7Rponses"/>
        <w:rPr>
          <w:rFonts w:ascii="Times New Roman" w:hAnsi="Times New Roman"/>
          <w:sz w:val="24"/>
          <w:szCs w:val="24"/>
        </w:rPr>
      </w:pPr>
      <w:r>
        <w:rPr>
          <w:rFonts w:ascii="Times New Roman" w:hAnsi="Times New Roman"/>
          <w:sz w:val="24"/>
          <w:szCs w:val="24"/>
        </w:rPr>
        <w:t xml:space="preserve">– </w:t>
      </w:r>
      <w:r w:rsidR="00DB10E9" w:rsidRPr="00284592">
        <w:rPr>
          <w:rFonts w:ascii="Times New Roman" w:hAnsi="Times New Roman"/>
          <w:sz w:val="24"/>
          <w:szCs w:val="24"/>
        </w:rPr>
        <w:t>un surendettement important.</w:t>
      </w:r>
    </w:p>
    <w:p w:rsidR="00DB10E9" w:rsidRPr="00284592" w:rsidRDefault="00DB10E9" w:rsidP="00DB10E9">
      <w:pPr>
        <w:pStyle w:val="GuidePedagogiqueTitre7Rponses"/>
        <w:rPr>
          <w:rFonts w:ascii="Times New Roman" w:hAnsi="Times New Roman"/>
          <w:sz w:val="24"/>
          <w:szCs w:val="24"/>
        </w:rPr>
      </w:pPr>
      <w:r w:rsidRPr="00284592">
        <w:rPr>
          <w:rFonts w:ascii="Times New Roman" w:hAnsi="Times New Roman"/>
          <w:sz w:val="24"/>
          <w:szCs w:val="24"/>
        </w:rPr>
        <w:t>Il devrait donc restaurer son FRNG en faisant une augmentation de capital.</w:t>
      </w:r>
      <w:r w:rsidR="00026189">
        <w:rPr>
          <w:rFonts w:ascii="Times New Roman" w:hAnsi="Times New Roman"/>
          <w:sz w:val="24"/>
          <w:szCs w:val="24"/>
        </w:rPr>
        <w:t xml:space="preserve"> </w:t>
      </w:r>
      <w:r w:rsidRPr="00284592">
        <w:rPr>
          <w:rFonts w:ascii="Times New Roman" w:hAnsi="Times New Roman"/>
          <w:sz w:val="24"/>
          <w:szCs w:val="24"/>
        </w:rPr>
        <w:t>Mais, par ailleurs, le résultat d’exploitation est largement positif.</w:t>
      </w:r>
      <w:r w:rsidR="00026189">
        <w:rPr>
          <w:rFonts w:ascii="Times New Roman" w:hAnsi="Times New Roman"/>
          <w:sz w:val="24"/>
          <w:szCs w:val="24"/>
        </w:rPr>
        <w:t xml:space="preserve"> </w:t>
      </w:r>
      <w:r w:rsidRPr="00284592">
        <w:rPr>
          <w:rFonts w:ascii="Times New Roman" w:hAnsi="Times New Roman"/>
          <w:sz w:val="24"/>
          <w:szCs w:val="24"/>
        </w:rPr>
        <w:t>Il n’y a donc pas d’inquiétude particulière à avoir.</w:t>
      </w:r>
    </w:p>
    <w:p w:rsidR="00DB10E9" w:rsidRPr="00026189" w:rsidRDefault="00DB10E9" w:rsidP="00DB10E9">
      <w:pPr>
        <w:pStyle w:val="GuidePedagogiqueTitre7Rponses"/>
        <w:rPr>
          <w:b/>
        </w:rPr>
      </w:pPr>
      <w:r w:rsidRPr="00026189">
        <w:rPr>
          <w:b/>
        </w:rPr>
        <w:lastRenderedPageBreak/>
        <w:t>Candidat 2</w:t>
      </w:r>
    </w:p>
    <w:p w:rsidR="00026189" w:rsidRDefault="00026189" w:rsidP="00DB10E9">
      <w:pPr>
        <w:pStyle w:val="GuidePedagogiqueTitre7Rponses"/>
      </w:pPr>
      <w:r>
        <w:t>FRNG = 28</w:t>
      </w:r>
    </w:p>
    <w:p w:rsidR="00DB10E9" w:rsidRPr="00284592" w:rsidRDefault="00DB10E9" w:rsidP="00DB10E9">
      <w:pPr>
        <w:pStyle w:val="GuidePedagogiqueTitre7Rponses"/>
      </w:pPr>
      <w:r w:rsidRPr="00284592">
        <w:t>Financement des immobilisations = 60/32 = 1,</w:t>
      </w:r>
      <w:r>
        <w:t>88</w:t>
      </w:r>
    </w:p>
    <w:p w:rsidR="00026189" w:rsidRDefault="00026189" w:rsidP="00DB10E9">
      <w:pPr>
        <w:pStyle w:val="GuidePedagogiqueTitre7Rponses"/>
      </w:pPr>
      <w:r>
        <w:t>BFR = 14</w:t>
      </w:r>
    </w:p>
    <w:p w:rsidR="00DB10E9" w:rsidRPr="00284592" w:rsidRDefault="00DB10E9" w:rsidP="00DB10E9">
      <w:pPr>
        <w:pStyle w:val="GuidePedagogiqueTitre7Rponses"/>
      </w:pPr>
      <w:r w:rsidRPr="00284592">
        <w:t>Indépe</w:t>
      </w:r>
      <w:r w:rsidR="00026189">
        <w:t>ndance financière = 30/60 = 0,5</w:t>
      </w:r>
    </w:p>
    <w:p w:rsidR="00DB10E9" w:rsidRPr="00284592" w:rsidRDefault="00026189" w:rsidP="00DB10E9">
      <w:pPr>
        <w:pStyle w:val="GuidePedagogiqueTitre7Rponses"/>
      </w:pPr>
      <w:r>
        <w:t>TN = 14</w:t>
      </w:r>
    </w:p>
    <w:p w:rsidR="00DB10E9" w:rsidRPr="00284592" w:rsidRDefault="00DB10E9" w:rsidP="00DB10E9">
      <w:pPr>
        <w:pStyle w:val="GuidePedagogiqueTitre7Rponses"/>
      </w:pPr>
      <w:r w:rsidRPr="00284592">
        <w:t>Ce candidat a une bonne structure financière, même si l’endettement est assez élevé. Mais son résultat d’exploitation est faible, bien que positif.</w:t>
      </w:r>
      <w:r w:rsidR="00026189">
        <w:t xml:space="preserve"> </w:t>
      </w:r>
      <w:r w:rsidRPr="00284592">
        <w:t xml:space="preserve">C’est un bon candidat qui offre une sécurité de paiement satisfaisante à court terme. Il faudra toutefois surveiller la rentabilité à moyen et </w:t>
      </w:r>
      <w:r>
        <w:t xml:space="preserve">à </w:t>
      </w:r>
      <w:r w:rsidRPr="00284592">
        <w:t>long terme.</w:t>
      </w:r>
    </w:p>
    <w:p w:rsidR="00DB10E9" w:rsidRPr="00284592" w:rsidRDefault="00DB10E9" w:rsidP="00DB10E9">
      <w:pPr>
        <w:pStyle w:val="GuidePedagogiqueTitre7Rponses"/>
        <w:rPr>
          <w:rFonts w:ascii="Calibri" w:hAnsi="Calibri"/>
          <w:sz w:val="20"/>
          <w:szCs w:val="20"/>
        </w:rPr>
      </w:pPr>
    </w:p>
    <w:p w:rsidR="00DB10E9" w:rsidRPr="00026189" w:rsidRDefault="00DB10E9" w:rsidP="00DB10E9">
      <w:pPr>
        <w:pStyle w:val="GuidePedagogiqueTitre7Rponses"/>
        <w:rPr>
          <w:b/>
          <w:bCs/>
        </w:rPr>
      </w:pPr>
      <w:r w:rsidRPr="00026189">
        <w:rPr>
          <w:b/>
        </w:rPr>
        <w:t>Candidat 3</w:t>
      </w:r>
    </w:p>
    <w:p w:rsidR="00026189" w:rsidRDefault="00026189" w:rsidP="00DB10E9">
      <w:pPr>
        <w:pStyle w:val="GuidePedagogiqueTitre7Rponses"/>
      </w:pPr>
      <w:r>
        <w:t>FRNG = 0</w:t>
      </w:r>
    </w:p>
    <w:p w:rsidR="00DB10E9" w:rsidRPr="00284592" w:rsidRDefault="00DB10E9" w:rsidP="00DB10E9">
      <w:pPr>
        <w:pStyle w:val="GuidePedagogiqueTitre7Rponses"/>
      </w:pPr>
      <w:r w:rsidRPr="00284592">
        <w:t>Financement des immobilisations = </w:t>
      </w:r>
      <w:r w:rsidR="00026189">
        <w:t>20/20 = 1</w:t>
      </w:r>
    </w:p>
    <w:p w:rsidR="00026189" w:rsidRDefault="00026189" w:rsidP="00DB10E9">
      <w:pPr>
        <w:pStyle w:val="GuidePedagogiqueTitre7Rponses"/>
      </w:pPr>
      <w:r>
        <w:t>BFR = 40</w:t>
      </w:r>
    </w:p>
    <w:p w:rsidR="00DB10E9" w:rsidRPr="00284592" w:rsidRDefault="00DB10E9" w:rsidP="00DB10E9">
      <w:pPr>
        <w:pStyle w:val="GuidePedagogiqueTitre7Rponses"/>
      </w:pPr>
      <w:r w:rsidRPr="00284592">
        <w:t>Indé</w:t>
      </w:r>
      <w:r w:rsidR="00026189">
        <w:t>pendance financière = 20/20 = 1</w:t>
      </w:r>
    </w:p>
    <w:p w:rsidR="00DB10E9" w:rsidRPr="00284592" w:rsidRDefault="00026189" w:rsidP="00DB10E9">
      <w:pPr>
        <w:pStyle w:val="GuidePedagogiqueTitre7Rponses"/>
      </w:pPr>
      <w:r>
        <w:t>TN = – 40</w:t>
      </w:r>
    </w:p>
    <w:p w:rsidR="00DB10E9" w:rsidRPr="00284592" w:rsidRDefault="00DB10E9" w:rsidP="00DB10E9">
      <w:pPr>
        <w:pStyle w:val="GuidePedagogiqueTitre7Rponses"/>
      </w:pPr>
      <w:r w:rsidRPr="00284592">
        <w:t>Ce candidat a une rentabilité correcte</w:t>
      </w:r>
      <w:r w:rsidR="00026189">
        <w:t>,</w:t>
      </w:r>
      <w:r w:rsidRPr="00284592">
        <w:t xml:space="preserve"> mais de gros problèmes financiers. Une trésorerie catastrophique liée à un trop fort endettement à court terme dégrade sa situation financière, mais également son résultat à cause de la charge des intérêts.</w:t>
      </w:r>
    </w:p>
    <w:p w:rsidR="00DB10E9" w:rsidRPr="00284592" w:rsidRDefault="00DB10E9" w:rsidP="00DB10E9">
      <w:pPr>
        <w:pStyle w:val="GuidePedagogiqueTitre7Rponses"/>
      </w:pPr>
      <w:r w:rsidRPr="00284592">
        <w:t>Il devrait restructurer ses ressources en remplaçant un financement à court terme, cher, par un financement à long terme moins onéreux et restaurer le BFR en pesant sur les délais accordés aux candidats.</w:t>
      </w:r>
    </w:p>
    <w:p w:rsidR="00DB10E9" w:rsidRPr="00284592" w:rsidRDefault="00DB10E9" w:rsidP="00DB10E9">
      <w:pPr>
        <w:pStyle w:val="GuidePedagogiqueTitre7Rponses"/>
      </w:pPr>
      <w:r w:rsidRPr="00284592">
        <w:t>Il s’agit de limiter fortement les engagements avec ce candidat, et en tout cas de ne pas lui accorder de crédit</w:t>
      </w:r>
      <w:r w:rsidR="00026189">
        <w:t>,</w:t>
      </w:r>
      <w:r w:rsidRPr="00284592">
        <w:t xml:space="preserve"> car il est déjà très endetté à court terme et risque de ne pas pouvoir honorer ses dettes.</w:t>
      </w:r>
    </w:p>
    <w:p w:rsidR="00DB10E9" w:rsidRDefault="00DB10E9" w:rsidP="00026189">
      <w:pPr>
        <w:pStyle w:val="GuidePedagogiqueTitre5Missionsnumros"/>
        <w:rPr>
          <w:rStyle w:val="Ital"/>
        </w:rPr>
      </w:pPr>
      <w:r>
        <w:t xml:space="preserve">Exercice </w:t>
      </w:r>
      <w:r w:rsidR="00026189">
        <w:t>6</w:t>
      </w:r>
    </w:p>
    <w:p w:rsidR="00DB10E9" w:rsidRDefault="00026189" w:rsidP="00026189">
      <w:pPr>
        <w:pStyle w:val="GuidePedagogiqueTitre6Consignes"/>
      </w:pPr>
      <w:r>
        <w:t xml:space="preserve">1. </w:t>
      </w:r>
      <w:r w:rsidR="00DB10E9" w:rsidRPr="007E7693">
        <w:t>Calculez les délais de règlement clients et fournisseurs pour chacune des années.</w:t>
      </w:r>
    </w:p>
    <w:tbl>
      <w:tblPr>
        <w:tblW w:w="0" w:type="auto"/>
        <w:tblInd w:w="60" w:type="dxa"/>
        <w:tblLayout w:type="fixed"/>
        <w:tblCellMar>
          <w:left w:w="0" w:type="dxa"/>
          <w:right w:w="0" w:type="dxa"/>
        </w:tblCellMar>
        <w:tblLook w:val="0000"/>
      </w:tblPr>
      <w:tblGrid>
        <w:gridCol w:w="3120"/>
        <w:gridCol w:w="2834"/>
        <w:gridCol w:w="1417"/>
        <w:gridCol w:w="1701"/>
      </w:tblGrid>
      <w:tr w:rsidR="00DB10E9" w:rsidRPr="0069176A" w:rsidTr="00026189">
        <w:trPr>
          <w:trHeight w:val="20"/>
        </w:trPr>
        <w:tc>
          <w:tcPr>
            <w:tcW w:w="3120" w:type="dxa"/>
            <w:tcBorders>
              <w:bottom w:val="single" w:sz="4" w:space="0" w:color="000000"/>
              <w:right w:val="single" w:sz="4" w:space="0" w:color="000000"/>
            </w:tcBorders>
            <w:tcMar>
              <w:top w:w="80" w:type="dxa"/>
              <w:left w:w="60" w:type="dxa"/>
              <w:bottom w:w="60" w:type="dxa"/>
              <w:right w:w="60" w:type="dxa"/>
            </w:tcMar>
            <w:vAlign w:val="center"/>
          </w:tcPr>
          <w:p w:rsidR="00DB10E9" w:rsidRPr="0069176A" w:rsidRDefault="00DB10E9" w:rsidP="00DB10E9">
            <w:pPr>
              <w:pStyle w:val="GuidePedagogiqueTitre7Rponses"/>
            </w:pPr>
          </w:p>
        </w:tc>
        <w:tc>
          <w:tcPr>
            <w:tcW w:w="2834"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026189" w:rsidRDefault="00DB10E9" w:rsidP="00E67060">
            <w:pPr>
              <w:pStyle w:val="GuidePedagogiqueTitre7Rponses"/>
              <w:jc w:val="center"/>
              <w:rPr>
                <w:b/>
              </w:rPr>
            </w:pPr>
            <w:r w:rsidRPr="00026189">
              <w:rPr>
                <w:b/>
              </w:rPr>
              <w:t>N–4</w:t>
            </w:r>
          </w:p>
        </w:tc>
        <w:tc>
          <w:tcPr>
            <w:tcW w:w="1417"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026189" w:rsidRDefault="00DB10E9" w:rsidP="00E67060">
            <w:pPr>
              <w:pStyle w:val="GuidePedagogiqueTitre7Rponses"/>
              <w:jc w:val="center"/>
              <w:rPr>
                <w:b/>
              </w:rPr>
            </w:pPr>
            <w:r w:rsidRPr="00026189">
              <w:rPr>
                <w:b/>
              </w:rPr>
              <w:t>N–2</w:t>
            </w:r>
          </w:p>
        </w:tc>
        <w:tc>
          <w:tcPr>
            <w:tcW w:w="1701"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026189" w:rsidRDefault="00DB10E9" w:rsidP="00026189">
            <w:pPr>
              <w:pStyle w:val="GuidePedagogiqueTitre7Rponses"/>
              <w:jc w:val="center"/>
              <w:rPr>
                <w:b/>
              </w:rPr>
            </w:pPr>
            <w:r w:rsidRPr="00026189">
              <w:rPr>
                <w:b/>
              </w:rPr>
              <w:t>N</w:t>
            </w:r>
          </w:p>
        </w:tc>
      </w:tr>
      <w:tr w:rsidR="00DB10E9" w:rsidRPr="0069176A" w:rsidTr="00026189">
        <w:trPr>
          <w:trHeight w:val="15"/>
        </w:trPr>
        <w:tc>
          <w:tcPr>
            <w:tcW w:w="312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DB10E9">
            <w:pPr>
              <w:pStyle w:val="GuidePedagogiqueTitre7Rponses"/>
            </w:pPr>
            <w:r w:rsidRPr="0069176A">
              <w:t>Comptes clients</w:t>
            </w:r>
          </w:p>
        </w:tc>
        <w:tc>
          <w:tcPr>
            <w:tcW w:w="2834"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026189">
            <w:pPr>
              <w:pStyle w:val="GuidePedagogiqueTitre7Rponses"/>
              <w:jc w:val="center"/>
            </w:pPr>
            <w:r w:rsidRPr="0069176A">
              <w:t>232</w:t>
            </w:r>
          </w:p>
        </w:tc>
        <w:tc>
          <w:tcPr>
            <w:tcW w:w="1417"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026189">
            <w:pPr>
              <w:pStyle w:val="GuidePedagogiqueTitre7Rponses"/>
              <w:jc w:val="center"/>
            </w:pPr>
            <w:r w:rsidRPr="0069176A">
              <w:t>366</w:t>
            </w:r>
          </w:p>
        </w:tc>
        <w:tc>
          <w:tcPr>
            <w:tcW w:w="170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026189">
            <w:pPr>
              <w:pStyle w:val="GuidePedagogiqueTitre7Rponses"/>
              <w:jc w:val="center"/>
            </w:pPr>
            <w:r w:rsidRPr="0069176A">
              <w:t>375</w:t>
            </w:r>
          </w:p>
        </w:tc>
      </w:tr>
      <w:tr w:rsidR="00DB10E9" w:rsidRPr="0069176A" w:rsidTr="00026189">
        <w:trPr>
          <w:trHeight w:val="15"/>
        </w:trPr>
        <w:tc>
          <w:tcPr>
            <w:tcW w:w="312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DB10E9">
            <w:pPr>
              <w:pStyle w:val="GuidePedagogiqueTitre7Rponses"/>
            </w:pPr>
            <w:r w:rsidRPr="0069176A">
              <w:t>Ventes TTC</w:t>
            </w:r>
          </w:p>
        </w:tc>
        <w:tc>
          <w:tcPr>
            <w:tcW w:w="2834"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026189">
            <w:pPr>
              <w:pStyle w:val="GuidePedagogiqueTitre7Rponses"/>
              <w:jc w:val="center"/>
            </w:pPr>
            <w:r w:rsidRPr="0069176A">
              <w:t>1 856</w:t>
            </w:r>
          </w:p>
        </w:tc>
        <w:tc>
          <w:tcPr>
            <w:tcW w:w="1417"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026189">
            <w:pPr>
              <w:pStyle w:val="GuidePedagogiqueTitre7Rponses"/>
              <w:jc w:val="center"/>
            </w:pPr>
            <w:r w:rsidRPr="0069176A">
              <w:t>2 688</w:t>
            </w:r>
          </w:p>
        </w:tc>
        <w:tc>
          <w:tcPr>
            <w:tcW w:w="170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026189">
            <w:pPr>
              <w:pStyle w:val="GuidePedagogiqueTitre7Rponses"/>
              <w:jc w:val="center"/>
            </w:pPr>
            <w:r w:rsidRPr="0069176A">
              <w:t>3 109</w:t>
            </w:r>
          </w:p>
        </w:tc>
      </w:tr>
      <w:tr w:rsidR="00DB10E9" w:rsidRPr="0069176A" w:rsidTr="00026189">
        <w:trPr>
          <w:trHeight w:val="15"/>
        </w:trPr>
        <w:tc>
          <w:tcPr>
            <w:tcW w:w="312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DB10E9">
            <w:pPr>
              <w:pStyle w:val="GuidePedagogiqueTitre7Rponses"/>
            </w:pPr>
            <w:r w:rsidRPr="0069176A">
              <w:t>Délai de recouvrement des créances</w:t>
            </w:r>
          </w:p>
        </w:tc>
        <w:tc>
          <w:tcPr>
            <w:tcW w:w="2834"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026189">
            <w:pPr>
              <w:pStyle w:val="GuidePedagogiqueTitre7Rponses"/>
              <w:jc w:val="center"/>
            </w:pPr>
            <w:r>
              <w:t xml:space="preserve">232 x 360/1 856 = </w:t>
            </w:r>
            <w:r w:rsidRPr="0069176A">
              <w:t>45 jours</w:t>
            </w:r>
          </w:p>
        </w:tc>
        <w:tc>
          <w:tcPr>
            <w:tcW w:w="1417"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026189">
            <w:pPr>
              <w:pStyle w:val="GuidePedagogiqueTitre7Rponses"/>
              <w:jc w:val="center"/>
            </w:pPr>
            <w:r w:rsidRPr="0069176A">
              <w:t>49 jours</w:t>
            </w:r>
          </w:p>
        </w:tc>
        <w:tc>
          <w:tcPr>
            <w:tcW w:w="170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026189">
            <w:pPr>
              <w:pStyle w:val="GuidePedagogiqueTitre7Rponses"/>
              <w:jc w:val="center"/>
            </w:pPr>
            <w:r w:rsidRPr="0069176A">
              <w:t>43 jours</w:t>
            </w:r>
          </w:p>
        </w:tc>
      </w:tr>
    </w:tbl>
    <w:p w:rsidR="00DB10E9" w:rsidRPr="0069176A" w:rsidRDefault="00DB10E9" w:rsidP="00DB10E9">
      <w:pPr>
        <w:pStyle w:val="GuidePedagogiqueTitre7Rponses"/>
      </w:pPr>
    </w:p>
    <w:tbl>
      <w:tblPr>
        <w:tblW w:w="0" w:type="auto"/>
        <w:tblInd w:w="60" w:type="dxa"/>
        <w:tblLayout w:type="fixed"/>
        <w:tblCellMar>
          <w:left w:w="0" w:type="dxa"/>
          <w:right w:w="0" w:type="dxa"/>
        </w:tblCellMar>
        <w:tblLook w:val="0000"/>
      </w:tblPr>
      <w:tblGrid>
        <w:gridCol w:w="3120"/>
        <w:gridCol w:w="2834"/>
        <w:gridCol w:w="1417"/>
        <w:gridCol w:w="1701"/>
      </w:tblGrid>
      <w:tr w:rsidR="00DB10E9" w:rsidRPr="0069176A" w:rsidTr="00026189">
        <w:trPr>
          <w:trHeight w:val="20"/>
        </w:trPr>
        <w:tc>
          <w:tcPr>
            <w:tcW w:w="3120" w:type="dxa"/>
            <w:tcBorders>
              <w:bottom w:val="single" w:sz="4" w:space="0" w:color="000000"/>
              <w:right w:val="single" w:sz="4" w:space="0" w:color="000000"/>
            </w:tcBorders>
            <w:tcMar>
              <w:top w:w="80" w:type="dxa"/>
              <w:left w:w="60" w:type="dxa"/>
              <w:bottom w:w="60" w:type="dxa"/>
              <w:right w:w="60" w:type="dxa"/>
            </w:tcMar>
            <w:vAlign w:val="center"/>
          </w:tcPr>
          <w:p w:rsidR="00DB10E9" w:rsidRPr="0069176A" w:rsidRDefault="00DB10E9" w:rsidP="00DB10E9">
            <w:pPr>
              <w:pStyle w:val="GuidePedagogiqueTitre7Rponses"/>
            </w:pPr>
          </w:p>
        </w:tc>
        <w:tc>
          <w:tcPr>
            <w:tcW w:w="2834"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026189" w:rsidRDefault="00DB10E9" w:rsidP="00E67060">
            <w:pPr>
              <w:pStyle w:val="GuidePedagogiqueTitre7Rponses"/>
              <w:jc w:val="center"/>
              <w:rPr>
                <w:b/>
              </w:rPr>
            </w:pPr>
            <w:r w:rsidRPr="00026189">
              <w:rPr>
                <w:b/>
              </w:rPr>
              <w:t>N–4</w:t>
            </w:r>
          </w:p>
        </w:tc>
        <w:tc>
          <w:tcPr>
            <w:tcW w:w="1417"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026189" w:rsidRDefault="00DB10E9" w:rsidP="00E67060">
            <w:pPr>
              <w:pStyle w:val="GuidePedagogiqueTitre7Rponses"/>
              <w:jc w:val="center"/>
              <w:rPr>
                <w:b/>
              </w:rPr>
            </w:pPr>
            <w:r w:rsidRPr="00026189">
              <w:rPr>
                <w:b/>
              </w:rPr>
              <w:t>N–2</w:t>
            </w:r>
          </w:p>
        </w:tc>
        <w:tc>
          <w:tcPr>
            <w:tcW w:w="1701"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026189" w:rsidRDefault="00DB10E9" w:rsidP="00026189">
            <w:pPr>
              <w:pStyle w:val="GuidePedagogiqueTitre7Rponses"/>
              <w:jc w:val="center"/>
              <w:rPr>
                <w:b/>
              </w:rPr>
            </w:pPr>
            <w:r w:rsidRPr="00026189">
              <w:rPr>
                <w:b/>
              </w:rPr>
              <w:t>N</w:t>
            </w:r>
          </w:p>
        </w:tc>
      </w:tr>
      <w:tr w:rsidR="00DB10E9" w:rsidRPr="0069176A" w:rsidTr="00026189">
        <w:trPr>
          <w:trHeight w:val="15"/>
        </w:trPr>
        <w:tc>
          <w:tcPr>
            <w:tcW w:w="312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DB10E9">
            <w:pPr>
              <w:pStyle w:val="GuidePedagogiqueTitre7Rponses"/>
            </w:pPr>
            <w:r w:rsidRPr="0069176A">
              <w:t>Comptes fournisseurs</w:t>
            </w:r>
          </w:p>
        </w:tc>
        <w:tc>
          <w:tcPr>
            <w:tcW w:w="2834"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026189">
            <w:pPr>
              <w:pStyle w:val="GuidePedagogiqueTitre7Rponses"/>
              <w:jc w:val="center"/>
            </w:pPr>
            <w:r w:rsidRPr="0069176A">
              <w:t>147</w:t>
            </w:r>
          </w:p>
        </w:tc>
        <w:tc>
          <w:tcPr>
            <w:tcW w:w="1417"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026189">
            <w:pPr>
              <w:pStyle w:val="GuidePedagogiqueTitre7Rponses"/>
              <w:jc w:val="center"/>
            </w:pPr>
            <w:r w:rsidRPr="0069176A">
              <w:t>239</w:t>
            </w:r>
          </w:p>
        </w:tc>
        <w:tc>
          <w:tcPr>
            <w:tcW w:w="170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026189">
            <w:pPr>
              <w:pStyle w:val="GuidePedagogiqueTitre7Rponses"/>
              <w:jc w:val="center"/>
            </w:pPr>
            <w:r w:rsidRPr="0069176A">
              <w:t>281</w:t>
            </w:r>
          </w:p>
        </w:tc>
      </w:tr>
      <w:tr w:rsidR="00DB10E9" w:rsidRPr="0069176A" w:rsidTr="00026189">
        <w:trPr>
          <w:trHeight w:val="15"/>
        </w:trPr>
        <w:tc>
          <w:tcPr>
            <w:tcW w:w="312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DB10E9">
            <w:pPr>
              <w:pStyle w:val="GuidePedagogiqueTitre7Rponses"/>
            </w:pPr>
            <w:r w:rsidRPr="0069176A">
              <w:t>Achats TTC</w:t>
            </w:r>
          </w:p>
        </w:tc>
        <w:tc>
          <w:tcPr>
            <w:tcW w:w="2834"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026189">
            <w:pPr>
              <w:pStyle w:val="GuidePedagogiqueTitre7Rponses"/>
              <w:jc w:val="center"/>
            </w:pPr>
            <w:r w:rsidRPr="0069176A">
              <w:t>1 258</w:t>
            </w:r>
          </w:p>
        </w:tc>
        <w:tc>
          <w:tcPr>
            <w:tcW w:w="1417"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026189">
            <w:pPr>
              <w:pStyle w:val="GuidePedagogiqueTitre7Rponses"/>
              <w:jc w:val="center"/>
            </w:pPr>
            <w:r w:rsidRPr="0069176A">
              <w:t>1 793</w:t>
            </w:r>
          </w:p>
        </w:tc>
        <w:tc>
          <w:tcPr>
            <w:tcW w:w="170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026189">
            <w:pPr>
              <w:pStyle w:val="GuidePedagogiqueTitre7Rponses"/>
              <w:jc w:val="center"/>
            </w:pPr>
            <w:r w:rsidRPr="0069176A">
              <w:t>2 111</w:t>
            </w:r>
          </w:p>
        </w:tc>
      </w:tr>
      <w:tr w:rsidR="00DB10E9" w:rsidRPr="0069176A" w:rsidTr="00026189">
        <w:trPr>
          <w:trHeight w:val="15"/>
        </w:trPr>
        <w:tc>
          <w:tcPr>
            <w:tcW w:w="312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DB10E9">
            <w:pPr>
              <w:pStyle w:val="GuidePedagogiqueTitre7Rponses"/>
            </w:pPr>
            <w:r w:rsidRPr="0069176A">
              <w:t>Délai de règlement des dettes</w:t>
            </w:r>
          </w:p>
        </w:tc>
        <w:tc>
          <w:tcPr>
            <w:tcW w:w="2834"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E67060">
            <w:pPr>
              <w:pStyle w:val="GuidePedagogiqueTitre7Rponses"/>
              <w:jc w:val="center"/>
            </w:pPr>
            <w:r>
              <w:t xml:space="preserve">147 x 360/1 258 = </w:t>
            </w:r>
            <w:r w:rsidRPr="0069176A">
              <w:t>42 jours</w:t>
            </w:r>
          </w:p>
        </w:tc>
        <w:tc>
          <w:tcPr>
            <w:tcW w:w="1417"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026189">
            <w:pPr>
              <w:pStyle w:val="GuidePedagogiqueTitre7Rponses"/>
              <w:jc w:val="center"/>
            </w:pPr>
            <w:r w:rsidRPr="0069176A">
              <w:t>48 jours</w:t>
            </w:r>
          </w:p>
        </w:tc>
        <w:tc>
          <w:tcPr>
            <w:tcW w:w="170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026189">
            <w:pPr>
              <w:pStyle w:val="GuidePedagogiqueTitre7Rponses"/>
              <w:jc w:val="center"/>
            </w:pPr>
            <w:r w:rsidRPr="0069176A">
              <w:t>48 jours</w:t>
            </w:r>
          </w:p>
        </w:tc>
      </w:tr>
    </w:tbl>
    <w:p w:rsidR="00DB10E9" w:rsidRPr="00284592" w:rsidRDefault="00026189" w:rsidP="00026189">
      <w:pPr>
        <w:pStyle w:val="GuidePedagogiqueTitre6Consignes"/>
      </w:pPr>
      <w:r>
        <w:t xml:space="preserve">2. </w:t>
      </w:r>
      <w:r w:rsidR="00DB10E9" w:rsidRPr="007E7693">
        <w:t>Commentez-en l’évolution et son impact sur le besoin en fond de roulement</w:t>
      </w:r>
      <w:r>
        <w:t>.</w:t>
      </w:r>
    </w:p>
    <w:p w:rsidR="00DB10E9" w:rsidRPr="0069176A" w:rsidRDefault="00DB10E9" w:rsidP="00DB10E9">
      <w:pPr>
        <w:pStyle w:val="GuidePedagogiqueTitre7Rponses"/>
      </w:pPr>
      <w:r w:rsidRPr="0069176A">
        <w:t>En réalité, l’évolution des délais de règlement clients est positive : allongement les deux premières années</w:t>
      </w:r>
      <w:r w:rsidR="00026189">
        <w:t>,</w:t>
      </w:r>
      <w:r w:rsidRPr="0069176A">
        <w:t xml:space="preserve"> mais net raccourcissement les deux dernières. Les commerciaux font correctement leur travail. Par ailleurs, on peut constater un allongement du crédit fournisseur.</w:t>
      </w:r>
    </w:p>
    <w:p w:rsidR="00DB10E9" w:rsidRPr="0069176A" w:rsidRDefault="00DB10E9" w:rsidP="00DB10E9">
      <w:pPr>
        <w:pStyle w:val="GuidePedagogiqueTitre7Rponses"/>
      </w:pPr>
      <w:r w:rsidRPr="0069176A">
        <w:t>Au total, le BFR s’en trouve amélioré.</w:t>
      </w:r>
    </w:p>
    <w:p w:rsidR="00026189" w:rsidRDefault="00026189">
      <w:pPr>
        <w:spacing w:after="200" w:line="2" w:lineRule="auto"/>
        <w:rPr>
          <w:rFonts w:ascii="GuidePedagogique" w:hAnsi="GuidePedagogique" w:cs="GuidePedagoNCond"/>
          <w:color w:val="000000"/>
          <w:sz w:val="25"/>
          <w:szCs w:val="25"/>
        </w:rPr>
      </w:pPr>
      <w:r>
        <w:br w:type="page"/>
      </w:r>
    </w:p>
    <w:p w:rsidR="00DB10E9" w:rsidRDefault="00DB10E9" w:rsidP="00026189">
      <w:pPr>
        <w:pStyle w:val="GuidePedagogiqueTitre5Missionsnumros"/>
        <w:rPr>
          <w:rStyle w:val="Ital"/>
        </w:rPr>
      </w:pPr>
      <w:r>
        <w:lastRenderedPageBreak/>
        <w:t xml:space="preserve">Exercice </w:t>
      </w:r>
      <w:r w:rsidR="00026189">
        <w:t>7</w:t>
      </w:r>
    </w:p>
    <w:p w:rsidR="00DB10E9" w:rsidRPr="00026189" w:rsidRDefault="00026189" w:rsidP="00026189">
      <w:pPr>
        <w:pStyle w:val="GuidePedagogiqueTitre6Consignes"/>
        <w:rPr>
          <w:rFonts w:eastAsiaTheme="minorHAnsi"/>
        </w:rPr>
      </w:pPr>
      <w:r w:rsidRPr="00026189">
        <w:rPr>
          <w:rFonts w:eastAsiaTheme="minorHAnsi"/>
        </w:rPr>
        <w:t xml:space="preserve">1. </w:t>
      </w:r>
      <w:r w:rsidR="00DB10E9" w:rsidRPr="00026189">
        <w:rPr>
          <w:rFonts w:eastAsiaTheme="minorHAnsi"/>
        </w:rPr>
        <w:t>Calculez ces différents éléments en pourcentage du chiffre d’affaires</w:t>
      </w:r>
      <w:r w:rsidRPr="00026189">
        <w:rPr>
          <w:rFonts w:eastAsiaTheme="minorHAnsi"/>
        </w:rPr>
        <w:t xml:space="preserve"> </w:t>
      </w:r>
      <w:r w:rsidRPr="00026189">
        <w:rPr>
          <w:rFonts w:eastAsiaTheme="minorHAnsi"/>
          <w:szCs w:val="21"/>
        </w:rPr>
        <w:t>pour chaque année (arrondissez à l’unité).</w:t>
      </w:r>
    </w:p>
    <w:tbl>
      <w:tblPr>
        <w:tblW w:w="0" w:type="auto"/>
        <w:tblInd w:w="60" w:type="dxa"/>
        <w:tblLayout w:type="fixed"/>
        <w:tblCellMar>
          <w:left w:w="0" w:type="dxa"/>
          <w:right w:w="0" w:type="dxa"/>
        </w:tblCellMar>
        <w:tblLook w:val="0000"/>
      </w:tblPr>
      <w:tblGrid>
        <w:gridCol w:w="3828"/>
        <w:gridCol w:w="1400"/>
        <w:gridCol w:w="1400"/>
        <w:gridCol w:w="1400"/>
      </w:tblGrid>
      <w:tr w:rsidR="00DB10E9" w:rsidTr="00026189">
        <w:trPr>
          <w:trHeight w:val="20"/>
        </w:trPr>
        <w:tc>
          <w:tcPr>
            <w:tcW w:w="3828" w:type="dxa"/>
            <w:tcBorders>
              <w:bottom w:val="single" w:sz="4" w:space="0" w:color="000000"/>
              <w:right w:val="single" w:sz="4" w:space="0" w:color="000000"/>
            </w:tcBorders>
            <w:tcMar>
              <w:top w:w="80" w:type="dxa"/>
              <w:left w:w="60" w:type="dxa"/>
              <w:bottom w:w="60" w:type="dxa"/>
              <w:right w:w="60" w:type="dxa"/>
            </w:tcMar>
            <w:vAlign w:val="center"/>
          </w:tcPr>
          <w:p w:rsidR="00DB10E9" w:rsidRPr="0069176A" w:rsidRDefault="00DB10E9" w:rsidP="00DB10E9">
            <w:pPr>
              <w:pStyle w:val="GuidePedagogiqueTitre7Rponses"/>
            </w:pPr>
          </w:p>
        </w:tc>
        <w:tc>
          <w:tcPr>
            <w:tcW w:w="140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026189" w:rsidRDefault="00DB10E9" w:rsidP="00E67060">
            <w:pPr>
              <w:pStyle w:val="GuidePedagogiqueTitre7Rponses"/>
              <w:jc w:val="center"/>
              <w:rPr>
                <w:b/>
              </w:rPr>
            </w:pPr>
            <w:r w:rsidRPr="00026189">
              <w:rPr>
                <w:b/>
              </w:rPr>
              <w:t>N–4</w:t>
            </w:r>
          </w:p>
        </w:tc>
        <w:tc>
          <w:tcPr>
            <w:tcW w:w="140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026189" w:rsidRDefault="00DB10E9" w:rsidP="00E67060">
            <w:pPr>
              <w:pStyle w:val="GuidePedagogiqueTitre7Rponses"/>
              <w:jc w:val="center"/>
              <w:rPr>
                <w:b/>
              </w:rPr>
            </w:pPr>
            <w:r w:rsidRPr="00026189">
              <w:rPr>
                <w:b/>
              </w:rPr>
              <w:t>N–2</w:t>
            </w:r>
          </w:p>
        </w:tc>
        <w:tc>
          <w:tcPr>
            <w:tcW w:w="140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026189" w:rsidRDefault="00DB10E9" w:rsidP="00026189">
            <w:pPr>
              <w:pStyle w:val="GuidePedagogiqueTitre7Rponses"/>
              <w:jc w:val="center"/>
              <w:rPr>
                <w:b/>
              </w:rPr>
            </w:pPr>
            <w:r w:rsidRPr="00026189">
              <w:rPr>
                <w:b/>
              </w:rPr>
              <w:t>N</w:t>
            </w:r>
          </w:p>
        </w:tc>
      </w:tr>
      <w:tr w:rsidR="00DB10E9" w:rsidTr="00DB10E9">
        <w:trPr>
          <w:trHeight w:val="392"/>
        </w:trPr>
        <w:tc>
          <w:tcPr>
            <w:tcW w:w="3828"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DB10E9">
            <w:pPr>
              <w:pStyle w:val="GuidePedagogiqueTitre7Rponses"/>
            </w:pPr>
            <w:r w:rsidRPr="0069176A">
              <w:t>Stocks de marchandises</w:t>
            </w:r>
          </w:p>
          <w:p w:rsidR="00DB10E9" w:rsidRPr="0069176A" w:rsidRDefault="00DB10E9" w:rsidP="00DB10E9">
            <w:pPr>
              <w:pStyle w:val="GuidePedagogiqueTitre7Rponses"/>
            </w:pPr>
            <w:r w:rsidRPr="0069176A">
              <w:t>Créances clients</w:t>
            </w:r>
          </w:p>
          <w:p w:rsidR="00DB10E9" w:rsidRPr="0069176A" w:rsidRDefault="00DB10E9" w:rsidP="00DB10E9">
            <w:pPr>
              <w:pStyle w:val="GuidePedagogiqueTitre7Rponses"/>
            </w:pPr>
            <w:r w:rsidRPr="0069176A">
              <w:t>Dettes fournisseurs</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026189">
            <w:pPr>
              <w:pStyle w:val="GuidePedagogiqueTitre7Rponses"/>
              <w:ind w:right="348"/>
              <w:jc w:val="right"/>
            </w:pPr>
            <w:r w:rsidRPr="0069176A">
              <w:t>2 %</w:t>
            </w:r>
          </w:p>
          <w:p w:rsidR="00DB10E9" w:rsidRPr="0069176A" w:rsidRDefault="00DB10E9" w:rsidP="00026189">
            <w:pPr>
              <w:pStyle w:val="GuidePedagogiqueTitre7Rponses"/>
              <w:ind w:right="348"/>
              <w:jc w:val="right"/>
            </w:pPr>
            <w:r w:rsidRPr="0069176A">
              <w:t>5 %</w:t>
            </w:r>
          </w:p>
          <w:p w:rsidR="00DB10E9" w:rsidRPr="0069176A" w:rsidRDefault="00DB10E9" w:rsidP="00026189">
            <w:pPr>
              <w:pStyle w:val="GuidePedagogiqueTitre7Rponses"/>
              <w:ind w:right="348"/>
              <w:jc w:val="right"/>
            </w:pPr>
            <w:r w:rsidRPr="0069176A">
              <w:t>4 %</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026189">
            <w:pPr>
              <w:pStyle w:val="GuidePedagogiqueTitre7Rponses"/>
              <w:ind w:right="348"/>
              <w:jc w:val="right"/>
            </w:pPr>
            <w:r w:rsidRPr="0069176A">
              <w:t>3 %</w:t>
            </w:r>
          </w:p>
          <w:p w:rsidR="00DB10E9" w:rsidRPr="0069176A" w:rsidRDefault="00DB10E9" w:rsidP="00026189">
            <w:pPr>
              <w:pStyle w:val="GuidePedagogiqueTitre7Rponses"/>
              <w:ind w:right="348"/>
              <w:jc w:val="right"/>
            </w:pPr>
            <w:r w:rsidRPr="0069176A">
              <w:t>8 %</w:t>
            </w:r>
          </w:p>
          <w:p w:rsidR="00DB10E9" w:rsidRPr="0069176A" w:rsidRDefault="00DB10E9" w:rsidP="00026189">
            <w:pPr>
              <w:pStyle w:val="GuidePedagogiqueTitre7Rponses"/>
              <w:ind w:right="348"/>
              <w:jc w:val="right"/>
            </w:pPr>
            <w:r w:rsidRPr="0069176A">
              <w:t>3 %</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026189">
            <w:pPr>
              <w:pStyle w:val="GuidePedagogiqueTitre7Rponses"/>
              <w:ind w:right="348"/>
              <w:jc w:val="right"/>
            </w:pPr>
            <w:r w:rsidRPr="0069176A">
              <w:t>4 %</w:t>
            </w:r>
          </w:p>
          <w:p w:rsidR="00DB10E9" w:rsidRPr="0069176A" w:rsidRDefault="00DB10E9" w:rsidP="00026189">
            <w:pPr>
              <w:pStyle w:val="GuidePedagogiqueTitre7Rponses"/>
              <w:ind w:right="348"/>
              <w:jc w:val="right"/>
            </w:pPr>
            <w:r w:rsidRPr="0069176A">
              <w:t>19 %</w:t>
            </w:r>
          </w:p>
          <w:p w:rsidR="00DB10E9" w:rsidRPr="0069176A" w:rsidRDefault="00DB10E9" w:rsidP="00026189">
            <w:pPr>
              <w:pStyle w:val="GuidePedagogiqueTitre7Rponses"/>
              <w:ind w:right="348"/>
              <w:jc w:val="right"/>
            </w:pPr>
            <w:r w:rsidRPr="0069176A">
              <w:t>10 %</w:t>
            </w:r>
          </w:p>
        </w:tc>
      </w:tr>
      <w:tr w:rsidR="00DB10E9" w:rsidTr="00DB10E9">
        <w:trPr>
          <w:trHeight w:val="543"/>
        </w:trPr>
        <w:tc>
          <w:tcPr>
            <w:tcW w:w="3828"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DB10E9">
            <w:pPr>
              <w:pStyle w:val="GuidePedagogiqueTitre7Rponses"/>
            </w:pPr>
            <w:r w:rsidRPr="0069176A">
              <w:t>Ventes de marchandises</w:t>
            </w:r>
          </w:p>
          <w:p w:rsidR="00DB10E9" w:rsidRPr="0069176A" w:rsidRDefault="00DB10E9" w:rsidP="00DB10E9">
            <w:pPr>
              <w:pStyle w:val="GuidePedagogiqueTitre7Rponses"/>
            </w:pPr>
            <w:r w:rsidRPr="0069176A">
              <w:t>Achats de marchandises</w:t>
            </w:r>
          </w:p>
          <w:p w:rsidR="00DB10E9" w:rsidRPr="003C4D43" w:rsidRDefault="00DB10E9" w:rsidP="00DB10E9">
            <w:pPr>
              <w:pStyle w:val="GuidePedagogiqueTitre7Rponses"/>
            </w:pPr>
            <w:r w:rsidRPr="0069176A">
              <w:t>Au</w:t>
            </w:r>
            <w:r>
              <w:t>tres achats et charges externes</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026189">
            <w:pPr>
              <w:pStyle w:val="GuidePedagogiqueTitre7Rponses"/>
              <w:ind w:right="348"/>
              <w:jc w:val="right"/>
            </w:pPr>
            <w:r w:rsidRPr="0069176A">
              <w:t>100 %</w:t>
            </w:r>
          </w:p>
          <w:p w:rsidR="00DB10E9" w:rsidRPr="0069176A" w:rsidRDefault="00DB10E9" w:rsidP="00026189">
            <w:pPr>
              <w:pStyle w:val="GuidePedagogiqueTitre7Rponses"/>
              <w:ind w:right="348"/>
              <w:jc w:val="right"/>
            </w:pPr>
            <w:r w:rsidRPr="0069176A">
              <w:t>59 %</w:t>
            </w:r>
          </w:p>
          <w:p w:rsidR="00DB10E9" w:rsidRPr="003C4D43" w:rsidRDefault="00DB10E9" w:rsidP="00026189">
            <w:pPr>
              <w:pStyle w:val="GuidePedagogiqueTitre7Rponses"/>
              <w:ind w:right="348"/>
              <w:jc w:val="right"/>
            </w:pPr>
            <w:r>
              <w:t>1</w:t>
            </w:r>
            <w:r w:rsidR="00026189">
              <w:rPr>
                <w:rFonts w:hint="eastAsia"/>
              </w:rPr>
              <w:t> </w:t>
            </w:r>
            <w:r>
              <w:t>%</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026189">
            <w:pPr>
              <w:pStyle w:val="GuidePedagogiqueTitre7Rponses"/>
              <w:ind w:right="348"/>
              <w:jc w:val="right"/>
            </w:pPr>
            <w:r w:rsidRPr="0069176A">
              <w:t>100</w:t>
            </w:r>
            <w:r w:rsidR="00026189">
              <w:rPr>
                <w:rFonts w:hint="eastAsia"/>
              </w:rPr>
              <w:t> </w:t>
            </w:r>
            <w:r w:rsidRPr="0069176A">
              <w:t>%</w:t>
            </w:r>
          </w:p>
          <w:p w:rsidR="00DB10E9" w:rsidRPr="0069176A" w:rsidRDefault="00DB10E9" w:rsidP="00026189">
            <w:pPr>
              <w:pStyle w:val="GuidePedagogiqueTitre7Rponses"/>
              <w:ind w:right="348"/>
              <w:jc w:val="right"/>
            </w:pPr>
            <w:r w:rsidRPr="0069176A">
              <w:t>51</w:t>
            </w:r>
            <w:r w:rsidR="00026189">
              <w:rPr>
                <w:rFonts w:hint="eastAsia"/>
              </w:rPr>
              <w:t> </w:t>
            </w:r>
            <w:r w:rsidRPr="0069176A">
              <w:t>%</w:t>
            </w:r>
          </w:p>
          <w:p w:rsidR="00DB10E9" w:rsidRPr="003C4D43" w:rsidRDefault="00DB10E9" w:rsidP="00026189">
            <w:pPr>
              <w:pStyle w:val="GuidePedagogiqueTitre7Rponses"/>
              <w:ind w:right="348"/>
              <w:jc w:val="right"/>
            </w:pPr>
            <w:r>
              <w:t>2</w:t>
            </w:r>
            <w:r w:rsidR="00026189">
              <w:rPr>
                <w:rFonts w:hint="eastAsia"/>
              </w:rPr>
              <w:t> </w:t>
            </w:r>
            <w:r>
              <w:t>%</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026189">
            <w:pPr>
              <w:pStyle w:val="GuidePedagogiqueTitre7Rponses"/>
              <w:ind w:right="348"/>
              <w:jc w:val="right"/>
            </w:pPr>
            <w:r w:rsidRPr="0069176A">
              <w:t>100</w:t>
            </w:r>
            <w:r w:rsidR="00026189">
              <w:rPr>
                <w:rFonts w:hint="eastAsia"/>
              </w:rPr>
              <w:t> </w:t>
            </w:r>
            <w:r w:rsidRPr="0069176A">
              <w:t>%</w:t>
            </w:r>
          </w:p>
          <w:p w:rsidR="00DB10E9" w:rsidRPr="0069176A" w:rsidRDefault="00DB10E9" w:rsidP="00026189">
            <w:pPr>
              <w:pStyle w:val="GuidePedagogiqueTitre7Rponses"/>
              <w:ind w:right="348"/>
              <w:jc w:val="right"/>
            </w:pPr>
            <w:r w:rsidRPr="0069176A">
              <w:t>74</w:t>
            </w:r>
            <w:r w:rsidR="00026189">
              <w:rPr>
                <w:rFonts w:hint="eastAsia"/>
              </w:rPr>
              <w:t> </w:t>
            </w:r>
            <w:r w:rsidRPr="0069176A">
              <w:t>%</w:t>
            </w:r>
          </w:p>
          <w:p w:rsidR="00DB10E9" w:rsidRPr="003C4D43" w:rsidRDefault="00DB10E9" w:rsidP="00026189">
            <w:pPr>
              <w:pStyle w:val="GuidePedagogiqueTitre7Rponses"/>
              <w:ind w:right="348"/>
              <w:jc w:val="right"/>
            </w:pPr>
            <w:r w:rsidRPr="0069176A">
              <w:t>3</w:t>
            </w:r>
            <w:r w:rsidR="00026189">
              <w:rPr>
                <w:rFonts w:hint="eastAsia"/>
              </w:rPr>
              <w:t> </w:t>
            </w:r>
            <w:r w:rsidRPr="0069176A">
              <w:t>%</w:t>
            </w:r>
          </w:p>
        </w:tc>
      </w:tr>
    </w:tbl>
    <w:p w:rsidR="00DB10E9" w:rsidRDefault="00DB10E9" w:rsidP="00026189">
      <w:pPr>
        <w:pStyle w:val="GuidePedagogiqueTitre6Consignes"/>
      </w:pPr>
      <w:r>
        <w:t>2. </w:t>
      </w:r>
      <w:r w:rsidRPr="0069176A">
        <w:rPr>
          <w:rFonts w:eastAsiaTheme="minorHAnsi"/>
        </w:rPr>
        <w:t>Calculez le BFR pour cha</w:t>
      </w:r>
      <w:r w:rsidR="00026189">
        <w:rPr>
          <w:rFonts w:eastAsiaTheme="minorHAnsi"/>
        </w:rPr>
        <w:t>que année.</w:t>
      </w:r>
    </w:p>
    <w:tbl>
      <w:tblPr>
        <w:tblW w:w="0" w:type="auto"/>
        <w:tblInd w:w="60" w:type="dxa"/>
        <w:tblLayout w:type="fixed"/>
        <w:tblCellMar>
          <w:left w:w="0" w:type="dxa"/>
          <w:right w:w="0" w:type="dxa"/>
        </w:tblCellMar>
        <w:tblLook w:val="0000"/>
      </w:tblPr>
      <w:tblGrid>
        <w:gridCol w:w="2977"/>
        <w:gridCol w:w="3402"/>
        <w:gridCol w:w="1134"/>
        <w:gridCol w:w="1134"/>
      </w:tblGrid>
      <w:tr w:rsidR="00DB10E9" w:rsidRPr="0069176A" w:rsidTr="00026189">
        <w:trPr>
          <w:trHeight w:val="72"/>
        </w:trPr>
        <w:tc>
          <w:tcPr>
            <w:tcW w:w="2977" w:type="dxa"/>
            <w:tcBorders>
              <w:bottom w:val="single" w:sz="4" w:space="0" w:color="000000"/>
              <w:right w:val="single" w:sz="4" w:space="0" w:color="000000"/>
            </w:tcBorders>
            <w:tcMar>
              <w:top w:w="80" w:type="dxa"/>
              <w:left w:w="60" w:type="dxa"/>
              <w:bottom w:w="60" w:type="dxa"/>
              <w:right w:w="60" w:type="dxa"/>
            </w:tcMar>
          </w:tcPr>
          <w:p w:rsidR="00DB10E9" w:rsidRPr="0069176A" w:rsidRDefault="00DB10E9" w:rsidP="00DB10E9">
            <w:pPr>
              <w:pStyle w:val="GuidePedagogiqueTitre7Rponses"/>
            </w:pPr>
          </w:p>
        </w:tc>
        <w:tc>
          <w:tcPr>
            <w:tcW w:w="3402"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026189" w:rsidRDefault="00DB10E9" w:rsidP="00E67060">
            <w:pPr>
              <w:pStyle w:val="GuidePedagogiqueTitre7Rponses"/>
              <w:jc w:val="center"/>
              <w:rPr>
                <w:b/>
              </w:rPr>
            </w:pPr>
            <w:r w:rsidRPr="00026189">
              <w:rPr>
                <w:b/>
              </w:rPr>
              <w:t>N–4</w:t>
            </w:r>
          </w:p>
        </w:tc>
        <w:tc>
          <w:tcPr>
            <w:tcW w:w="1134"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026189" w:rsidRDefault="00DB10E9" w:rsidP="00E67060">
            <w:pPr>
              <w:pStyle w:val="GuidePedagogiqueTitre7Rponses"/>
              <w:jc w:val="center"/>
              <w:rPr>
                <w:b/>
              </w:rPr>
            </w:pPr>
            <w:r w:rsidRPr="00026189">
              <w:rPr>
                <w:b/>
              </w:rPr>
              <w:t>N–2</w:t>
            </w:r>
          </w:p>
        </w:tc>
        <w:tc>
          <w:tcPr>
            <w:tcW w:w="1134"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026189" w:rsidRDefault="00DB10E9" w:rsidP="00026189">
            <w:pPr>
              <w:pStyle w:val="GuidePedagogiqueTitre7Rponses"/>
              <w:jc w:val="center"/>
              <w:rPr>
                <w:b/>
              </w:rPr>
            </w:pPr>
            <w:r w:rsidRPr="00026189">
              <w:rPr>
                <w:b/>
              </w:rPr>
              <w:t>N</w:t>
            </w:r>
          </w:p>
        </w:tc>
      </w:tr>
      <w:tr w:rsidR="00DB10E9" w:rsidRPr="0069176A" w:rsidTr="00026189">
        <w:trPr>
          <w:trHeight w:val="15"/>
        </w:trPr>
        <w:tc>
          <w:tcPr>
            <w:tcW w:w="2977"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026189" w:rsidRDefault="00DB10E9" w:rsidP="00026189">
            <w:pPr>
              <w:pStyle w:val="GuidePedagogiqueTitre7Rponses"/>
            </w:pPr>
            <w:r w:rsidRPr="00026189">
              <w:t>Besoin en fonds de roulement</w:t>
            </w:r>
          </w:p>
        </w:tc>
        <w:tc>
          <w:tcPr>
            <w:tcW w:w="3402"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026189" w:rsidRDefault="00DB10E9" w:rsidP="00026189">
            <w:pPr>
              <w:pStyle w:val="GuidePedagogiqueTitre7Rponses"/>
              <w:jc w:val="center"/>
            </w:pPr>
            <w:r w:rsidRPr="00026189">
              <w:t>8 100 + 22 000 – 16 440 = 13 660</w:t>
            </w:r>
          </w:p>
        </w:tc>
        <w:tc>
          <w:tcPr>
            <w:tcW w:w="1134"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026189" w:rsidRDefault="00DB10E9" w:rsidP="00026189">
            <w:pPr>
              <w:pStyle w:val="GuidePedagogiqueTitre7Rponses"/>
              <w:jc w:val="center"/>
            </w:pPr>
            <w:r w:rsidRPr="00026189">
              <w:t>38 110</w:t>
            </w:r>
          </w:p>
        </w:tc>
        <w:tc>
          <w:tcPr>
            <w:tcW w:w="1134"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026189" w:rsidRDefault="00DB10E9" w:rsidP="00026189">
            <w:pPr>
              <w:pStyle w:val="GuidePedagogiqueTitre7Rponses"/>
              <w:jc w:val="center"/>
            </w:pPr>
            <w:r w:rsidRPr="00026189">
              <w:t>44 600</w:t>
            </w:r>
          </w:p>
        </w:tc>
      </w:tr>
    </w:tbl>
    <w:p w:rsidR="00DB10E9" w:rsidRPr="00026189" w:rsidRDefault="00026189" w:rsidP="00026189">
      <w:pPr>
        <w:pStyle w:val="GuidePedagogiqueTitre6Consignes"/>
      </w:pPr>
      <w:r w:rsidRPr="00026189">
        <w:t xml:space="preserve">3. </w:t>
      </w:r>
      <w:r w:rsidRPr="00026189">
        <w:rPr>
          <w:rFonts w:eastAsiaTheme="minorHAnsi"/>
          <w:szCs w:val="21"/>
        </w:rPr>
        <w:t>Calculez les délais des éléments du BFR pour chaque année.</w:t>
      </w:r>
    </w:p>
    <w:tbl>
      <w:tblPr>
        <w:tblW w:w="0" w:type="auto"/>
        <w:tblInd w:w="60" w:type="dxa"/>
        <w:tblLayout w:type="fixed"/>
        <w:tblCellMar>
          <w:left w:w="0" w:type="dxa"/>
          <w:right w:w="0" w:type="dxa"/>
        </w:tblCellMar>
        <w:tblLook w:val="0000"/>
      </w:tblPr>
      <w:tblGrid>
        <w:gridCol w:w="2977"/>
        <w:gridCol w:w="3402"/>
        <w:gridCol w:w="1134"/>
        <w:gridCol w:w="1134"/>
      </w:tblGrid>
      <w:tr w:rsidR="00DB10E9" w:rsidRPr="0069176A" w:rsidTr="00026189">
        <w:trPr>
          <w:trHeight w:val="20"/>
        </w:trPr>
        <w:tc>
          <w:tcPr>
            <w:tcW w:w="2977" w:type="dxa"/>
            <w:tcBorders>
              <w:bottom w:val="single" w:sz="4" w:space="0" w:color="000000"/>
              <w:right w:val="single" w:sz="4" w:space="0" w:color="000000"/>
            </w:tcBorders>
            <w:tcMar>
              <w:top w:w="80" w:type="dxa"/>
              <w:left w:w="60" w:type="dxa"/>
              <w:bottom w:w="60" w:type="dxa"/>
              <w:right w:w="60" w:type="dxa"/>
            </w:tcMar>
            <w:vAlign w:val="center"/>
          </w:tcPr>
          <w:p w:rsidR="00DB10E9" w:rsidRPr="0069176A" w:rsidRDefault="00DB10E9" w:rsidP="00DB10E9">
            <w:pPr>
              <w:pStyle w:val="GuidePedagogiqueTitre7Rponses"/>
            </w:pPr>
          </w:p>
        </w:tc>
        <w:tc>
          <w:tcPr>
            <w:tcW w:w="3402"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026189" w:rsidRDefault="00DB10E9" w:rsidP="00E67060">
            <w:pPr>
              <w:pStyle w:val="GuidePedagogiqueTitre7Rponses"/>
              <w:jc w:val="center"/>
              <w:rPr>
                <w:b/>
              </w:rPr>
            </w:pPr>
            <w:r w:rsidRPr="00026189">
              <w:rPr>
                <w:b/>
              </w:rPr>
              <w:t>N–4</w:t>
            </w:r>
          </w:p>
        </w:tc>
        <w:tc>
          <w:tcPr>
            <w:tcW w:w="1134"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026189" w:rsidRDefault="00DB10E9" w:rsidP="00E67060">
            <w:pPr>
              <w:pStyle w:val="GuidePedagogiqueTitre7Rponses"/>
              <w:jc w:val="center"/>
              <w:rPr>
                <w:b/>
              </w:rPr>
            </w:pPr>
            <w:r w:rsidRPr="00026189">
              <w:rPr>
                <w:b/>
              </w:rPr>
              <w:t>N–2</w:t>
            </w:r>
          </w:p>
        </w:tc>
        <w:tc>
          <w:tcPr>
            <w:tcW w:w="1134"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026189" w:rsidRDefault="00DB10E9" w:rsidP="00026189">
            <w:pPr>
              <w:pStyle w:val="GuidePedagogiqueTitre7Rponses"/>
              <w:jc w:val="center"/>
              <w:rPr>
                <w:b/>
              </w:rPr>
            </w:pPr>
            <w:r w:rsidRPr="00026189">
              <w:rPr>
                <w:b/>
              </w:rPr>
              <w:t>N</w:t>
            </w:r>
          </w:p>
        </w:tc>
        <w:bookmarkStart w:id="0" w:name="_GoBack"/>
        <w:bookmarkEnd w:id="0"/>
      </w:tr>
      <w:tr w:rsidR="00DB10E9" w:rsidRPr="0069176A" w:rsidTr="00026189">
        <w:trPr>
          <w:trHeight w:val="100"/>
        </w:trPr>
        <w:tc>
          <w:tcPr>
            <w:tcW w:w="2977"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DB10E9">
            <w:pPr>
              <w:pStyle w:val="GuidePedagogiqueTitre7Rponses"/>
            </w:pPr>
            <w:r w:rsidRPr="0069176A">
              <w:t>Délai de stockage</w:t>
            </w:r>
          </w:p>
        </w:tc>
        <w:tc>
          <w:tcPr>
            <w:tcW w:w="3402"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026189">
            <w:pPr>
              <w:pStyle w:val="GuidePedagogiqueTitre7Rponses"/>
            </w:pPr>
            <w:r>
              <w:t xml:space="preserve">8 100 x 360/248 600 = </w:t>
            </w:r>
            <w:r w:rsidRPr="0069176A">
              <w:t>12</w:t>
            </w:r>
          </w:p>
        </w:tc>
        <w:tc>
          <w:tcPr>
            <w:tcW w:w="1134"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026189">
            <w:pPr>
              <w:pStyle w:val="GuidePedagogiqueTitre7Rponses"/>
              <w:jc w:val="center"/>
            </w:pPr>
            <w:r w:rsidRPr="0069176A">
              <w:t>22</w:t>
            </w:r>
          </w:p>
        </w:tc>
        <w:tc>
          <w:tcPr>
            <w:tcW w:w="1134"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026189">
            <w:pPr>
              <w:pStyle w:val="GuidePedagogiqueTitre7Rponses"/>
              <w:jc w:val="center"/>
            </w:pPr>
            <w:r w:rsidRPr="0069176A">
              <w:t>20</w:t>
            </w:r>
          </w:p>
        </w:tc>
      </w:tr>
      <w:tr w:rsidR="00DB10E9" w:rsidRPr="0069176A" w:rsidTr="00026189">
        <w:trPr>
          <w:trHeight w:val="15"/>
        </w:trPr>
        <w:tc>
          <w:tcPr>
            <w:tcW w:w="2977"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DB10E9">
            <w:pPr>
              <w:pStyle w:val="GuidePedagogiqueTitre7Rponses"/>
            </w:pPr>
            <w:r w:rsidRPr="0069176A">
              <w:t>Délai de règlement clients</w:t>
            </w:r>
          </w:p>
        </w:tc>
        <w:tc>
          <w:tcPr>
            <w:tcW w:w="3402"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026189">
            <w:pPr>
              <w:pStyle w:val="GuidePedagogiqueTitre7Rponses"/>
            </w:pPr>
            <w:r>
              <w:t xml:space="preserve">22 000 x 360/420 000 x 1,2 = </w:t>
            </w:r>
            <w:r w:rsidRPr="0069176A">
              <w:t>16</w:t>
            </w:r>
          </w:p>
        </w:tc>
        <w:tc>
          <w:tcPr>
            <w:tcW w:w="1134"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026189">
            <w:pPr>
              <w:pStyle w:val="GuidePedagogiqueTitre7Rponses"/>
              <w:jc w:val="center"/>
            </w:pPr>
            <w:r w:rsidRPr="0069176A">
              <w:t>24</w:t>
            </w:r>
          </w:p>
        </w:tc>
        <w:tc>
          <w:tcPr>
            <w:tcW w:w="1134"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026189">
            <w:pPr>
              <w:pStyle w:val="GuidePedagogiqueTitre7Rponses"/>
              <w:jc w:val="center"/>
            </w:pPr>
            <w:r w:rsidRPr="0069176A">
              <w:t>56</w:t>
            </w:r>
          </w:p>
        </w:tc>
      </w:tr>
      <w:tr w:rsidR="00DB10E9" w:rsidRPr="0069176A" w:rsidTr="00026189">
        <w:trPr>
          <w:trHeight w:val="15"/>
        </w:trPr>
        <w:tc>
          <w:tcPr>
            <w:tcW w:w="2977"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DB10E9">
            <w:pPr>
              <w:pStyle w:val="GuidePedagogiqueTitre7Rponses"/>
            </w:pPr>
            <w:r w:rsidRPr="0069176A">
              <w:t>Délai de règlement fournisseurs</w:t>
            </w:r>
          </w:p>
        </w:tc>
        <w:tc>
          <w:tcPr>
            <w:tcW w:w="3402"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026189">
            <w:pPr>
              <w:pStyle w:val="GuidePedagogiqueTitre7Rponses"/>
            </w:pPr>
            <w:r>
              <w:t>16440 x 360/248 600 x 1,2 = 20</w:t>
            </w:r>
          </w:p>
        </w:tc>
        <w:tc>
          <w:tcPr>
            <w:tcW w:w="1134"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026189">
            <w:pPr>
              <w:pStyle w:val="GuidePedagogiqueTitre7Rponses"/>
              <w:jc w:val="center"/>
            </w:pPr>
            <w:r>
              <w:t>19</w:t>
            </w:r>
          </w:p>
        </w:tc>
        <w:tc>
          <w:tcPr>
            <w:tcW w:w="1134"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026189">
            <w:pPr>
              <w:pStyle w:val="GuidePedagogiqueTitre7Rponses"/>
              <w:jc w:val="center"/>
            </w:pPr>
            <w:r>
              <w:t>40</w:t>
            </w:r>
          </w:p>
        </w:tc>
      </w:tr>
    </w:tbl>
    <w:p w:rsidR="00DB10E9" w:rsidRDefault="00DB10E9" w:rsidP="00026189">
      <w:pPr>
        <w:pStyle w:val="GuidePedagogiqueTitre6Consignes"/>
      </w:pPr>
      <w:r>
        <w:t>3. </w:t>
      </w:r>
      <w:r w:rsidRPr="0069176A">
        <w:rPr>
          <w:rFonts w:eastAsiaTheme="minorHAnsi"/>
        </w:rPr>
        <w:t>Concluez</w:t>
      </w:r>
      <w:r>
        <w:t>.</w:t>
      </w:r>
    </w:p>
    <w:p w:rsidR="00DB10E9" w:rsidRPr="0069176A" w:rsidRDefault="00DB10E9" w:rsidP="00DB10E9">
      <w:pPr>
        <w:pStyle w:val="GuidePedagogiqueTitre7Rponses"/>
      </w:pPr>
      <w:r w:rsidRPr="0069176A">
        <w:t>On constate une dégradation du BFR</w:t>
      </w:r>
      <w:r w:rsidR="004F72AD">
        <w:t>,</w:t>
      </w:r>
      <w:r w:rsidRPr="0069176A">
        <w:t xml:space="preserve"> liée essentiellement à l’allongement du crédit client. Il faudra mobiliser</w:t>
      </w:r>
      <w:r>
        <w:t xml:space="preserve"> l’équipe commerciale </w:t>
      </w:r>
      <w:r w:rsidRPr="0069176A">
        <w:t>sur ce problème.</w:t>
      </w:r>
    </w:p>
    <w:p w:rsidR="00DB10E9" w:rsidRDefault="00DB10E9" w:rsidP="004F72AD">
      <w:pPr>
        <w:pStyle w:val="GuidePedagogiqueTitre5Missionsnumros"/>
        <w:rPr>
          <w:rStyle w:val="Ital"/>
        </w:rPr>
      </w:pPr>
      <w:r>
        <w:t xml:space="preserve">Exercice </w:t>
      </w:r>
      <w:r w:rsidR="004F72AD">
        <w:t>8</w:t>
      </w:r>
    </w:p>
    <w:p w:rsidR="00DB10E9" w:rsidRPr="0069176A" w:rsidRDefault="004F72AD" w:rsidP="004F72AD">
      <w:pPr>
        <w:pStyle w:val="GuidePedagogiqueTitre6Consignes"/>
        <w:rPr>
          <w:rStyle w:val="Bold"/>
          <w:bCs/>
        </w:rPr>
      </w:pPr>
      <w:r>
        <w:t xml:space="preserve">1. </w:t>
      </w:r>
      <w:r w:rsidR="00DB10E9" w:rsidRPr="007E7693">
        <w:t xml:space="preserve">Présentez le bilan fonctionnel </w:t>
      </w:r>
      <w:r w:rsidR="00DB10E9" w:rsidRPr="00621074">
        <w:t>du Grand hôtel de</w:t>
      </w:r>
      <w:r>
        <w:t xml:space="preserve"> Cannes</w:t>
      </w:r>
      <w:r w:rsidR="00DB10E9" w:rsidRPr="00621074">
        <w:t>.</w:t>
      </w:r>
    </w:p>
    <w:p w:rsidR="00DB10E9" w:rsidRDefault="00DB10E9" w:rsidP="00DB10E9">
      <w:pPr>
        <w:pStyle w:val="GuidePedagogiqueTitre7Rponses"/>
      </w:pPr>
      <w:r>
        <w:rPr>
          <w:rStyle w:val="Bold"/>
        </w:rPr>
        <w:t>Bilan fonctionnel</w:t>
      </w:r>
    </w:p>
    <w:tbl>
      <w:tblPr>
        <w:tblW w:w="0" w:type="auto"/>
        <w:tblInd w:w="60" w:type="dxa"/>
        <w:tblLayout w:type="fixed"/>
        <w:tblCellMar>
          <w:left w:w="0" w:type="dxa"/>
          <w:right w:w="0" w:type="dxa"/>
        </w:tblCellMar>
        <w:tblLook w:val="0000"/>
      </w:tblPr>
      <w:tblGrid>
        <w:gridCol w:w="2380"/>
        <w:gridCol w:w="1306"/>
        <w:gridCol w:w="3827"/>
        <w:gridCol w:w="1134"/>
      </w:tblGrid>
      <w:tr w:rsidR="00DB10E9" w:rsidTr="004F72AD">
        <w:trPr>
          <w:trHeight w:val="20"/>
        </w:trPr>
        <w:tc>
          <w:tcPr>
            <w:tcW w:w="3686" w:type="dxa"/>
            <w:gridSpan w:val="2"/>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4F72AD" w:rsidRDefault="00DB10E9" w:rsidP="004F72AD">
            <w:pPr>
              <w:pStyle w:val="GuidePedagogiqueTitre7Rponses"/>
              <w:jc w:val="center"/>
              <w:rPr>
                <w:b/>
              </w:rPr>
            </w:pPr>
            <w:r w:rsidRPr="004F72AD">
              <w:rPr>
                <w:b/>
              </w:rPr>
              <w:t>Actif</w:t>
            </w:r>
          </w:p>
        </w:tc>
        <w:tc>
          <w:tcPr>
            <w:tcW w:w="4961" w:type="dxa"/>
            <w:gridSpan w:val="2"/>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4F72AD" w:rsidRDefault="00DB10E9" w:rsidP="004F72AD">
            <w:pPr>
              <w:pStyle w:val="GuidePedagogiqueTitre7Rponses"/>
              <w:jc w:val="center"/>
              <w:rPr>
                <w:b/>
              </w:rPr>
            </w:pPr>
            <w:r w:rsidRPr="004F72AD">
              <w:rPr>
                <w:b/>
              </w:rPr>
              <w:t>Passif</w:t>
            </w:r>
          </w:p>
        </w:tc>
      </w:tr>
      <w:tr w:rsidR="00DB10E9" w:rsidTr="004F72AD">
        <w:trPr>
          <w:trHeight w:val="460"/>
        </w:trPr>
        <w:tc>
          <w:tcPr>
            <w:tcW w:w="23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69176A" w:rsidRDefault="00DB10E9" w:rsidP="00DB10E9">
            <w:pPr>
              <w:pStyle w:val="GuidePedagogiqueTitre7Rponses"/>
            </w:pPr>
            <w:r w:rsidRPr="0069176A">
              <w:t>Emplois stables</w:t>
            </w:r>
          </w:p>
        </w:tc>
        <w:tc>
          <w:tcPr>
            <w:tcW w:w="1306"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69176A" w:rsidRDefault="00DB10E9" w:rsidP="004F72AD">
            <w:pPr>
              <w:pStyle w:val="GuidePedagogiqueTitre7Rponses"/>
              <w:ind w:right="82"/>
              <w:jc w:val="right"/>
            </w:pPr>
            <w:r w:rsidRPr="0069176A">
              <w:t>24 200</w:t>
            </w:r>
          </w:p>
        </w:tc>
        <w:tc>
          <w:tcPr>
            <w:tcW w:w="3827"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69176A" w:rsidRDefault="00DB10E9" w:rsidP="00DB10E9">
            <w:pPr>
              <w:pStyle w:val="GuidePedagogiqueTitre7Rponses"/>
            </w:pPr>
            <w:r w:rsidRPr="0069176A">
              <w:t>Ressources stables</w:t>
            </w:r>
          </w:p>
          <w:p w:rsidR="00DB10E9" w:rsidRPr="0069176A" w:rsidRDefault="00DB10E9" w:rsidP="00DB10E9">
            <w:pPr>
              <w:pStyle w:val="GuidePedagogiqueTitre7Rponses"/>
            </w:pPr>
            <w:r w:rsidRPr="0069176A">
              <w:t>10 140 + 7</w:t>
            </w:r>
            <w:r>
              <w:t> </w:t>
            </w:r>
            <w:r w:rsidR="004F72AD">
              <w:t xml:space="preserve">640 + 1 900 </w:t>
            </w:r>
            <w:r w:rsidRPr="0069176A">
              <w:t>+ 9 670 – 1 000</w:t>
            </w:r>
            <w:r w:rsidRPr="0069176A">
              <w:rPr>
                <w:rStyle w:val="Exp"/>
                <w:color w:val="FF0000"/>
              </w:rPr>
              <w:t xml:space="preserve"> </w:t>
            </w:r>
          </w:p>
        </w:tc>
        <w:tc>
          <w:tcPr>
            <w:tcW w:w="1134"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69176A" w:rsidRDefault="00DB10E9" w:rsidP="004F72AD">
            <w:pPr>
              <w:pStyle w:val="GuidePedagogiqueTitre7Rponses"/>
              <w:ind w:right="81"/>
              <w:jc w:val="right"/>
            </w:pPr>
            <w:r>
              <w:t>28</w:t>
            </w:r>
            <w:r w:rsidR="004F72AD">
              <w:rPr>
                <w:rFonts w:hint="eastAsia"/>
              </w:rPr>
              <w:t> </w:t>
            </w:r>
            <w:r>
              <w:t>350</w:t>
            </w:r>
          </w:p>
        </w:tc>
      </w:tr>
      <w:tr w:rsidR="00DB10E9" w:rsidTr="004F72AD">
        <w:trPr>
          <w:trHeight w:val="115"/>
        </w:trPr>
        <w:tc>
          <w:tcPr>
            <w:tcW w:w="238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DB10E9">
            <w:pPr>
              <w:pStyle w:val="GuidePedagogiqueTitre7Rponses"/>
            </w:pPr>
            <w:r w:rsidRPr="0069176A">
              <w:t>Actif circulant</w:t>
            </w:r>
          </w:p>
          <w:p w:rsidR="00DB10E9" w:rsidRPr="0069176A" w:rsidRDefault="00DB10E9" w:rsidP="00DB10E9">
            <w:pPr>
              <w:pStyle w:val="GuidePedagogiqueTitre7Rponses"/>
            </w:pPr>
            <w:r w:rsidRPr="0069176A">
              <w:t>4 980 + 7 460</w:t>
            </w:r>
          </w:p>
        </w:tc>
        <w:tc>
          <w:tcPr>
            <w:tcW w:w="1306"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4F72AD">
            <w:pPr>
              <w:pStyle w:val="GuidePedagogiqueTitre7Rponses"/>
              <w:ind w:right="82"/>
              <w:jc w:val="right"/>
            </w:pPr>
          </w:p>
          <w:p w:rsidR="00DB10E9" w:rsidRPr="0069176A" w:rsidRDefault="00DB10E9" w:rsidP="004F72AD">
            <w:pPr>
              <w:pStyle w:val="GuidePedagogiqueTitre7Rponses"/>
              <w:ind w:right="82"/>
              <w:jc w:val="right"/>
            </w:pPr>
            <w:r w:rsidRPr="0069176A">
              <w:t>12 440</w:t>
            </w:r>
          </w:p>
        </w:tc>
        <w:tc>
          <w:tcPr>
            <w:tcW w:w="3827"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DB10E9">
            <w:pPr>
              <w:pStyle w:val="GuidePedagogiqueTitre7Rponses"/>
            </w:pPr>
            <w:r w:rsidRPr="0069176A">
              <w:t>Passif circulant</w:t>
            </w:r>
          </w:p>
          <w:p w:rsidR="00DB10E9" w:rsidRPr="0069176A" w:rsidRDefault="00DB10E9" w:rsidP="00DB10E9">
            <w:pPr>
              <w:pStyle w:val="GuidePedagogiqueTitre7Rponses"/>
            </w:pPr>
            <w:r w:rsidRPr="0069176A">
              <w:t>4 570 + 2 860</w:t>
            </w:r>
          </w:p>
        </w:tc>
        <w:tc>
          <w:tcPr>
            <w:tcW w:w="1134"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4F72AD">
            <w:pPr>
              <w:pStyle w:val="GuidePedagogiqueTitre7Rponses"/>
              <w:ind w:right="81"/>
              <w:jc w:val="right"/>
            </w:pPr>
          </w:p>
          <w:p w:rsidR="00DB10E9" w:rsidRPr="0069176A" w:rsidRDefault="00DB10E9" w:rsidP="004F72AD">
            <w:pPr>
              <w:pStyle w:val="GuidePedagogiqueTitre7Rponses"/>
              <w:ind w:right="81"/>
              <w:jc w:val="right"/>
            </w:pPr>
            <w:r w:rsidRPr="0069176A">
              <w:t>7 430</w:t>
            </w:r>
          </w:p>
        </w:tc>
      </w:tr>
      <w:tr w:rsidR="00DB10E9" w:rsidTr="004F72AD">
        <w:trPr>
          <w:trHeight w:val="15"/>
        </w:trPr>
        <w:tc>
          <w:tcPr>
            <w:tcW w:w="238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DB10E9">
            <w:pPr>
              <w:pStyle w:val="GuidePedagogiqueTitre7Rponses"/>
            </w:pPr>
            <w:r w:rsidRPr="0069176A">
              <w:t>Actifs de trésorerie</w:t>
            </w:r>
          </w:p>
        </w:tc>
        <w:tc>
          <w:tcPr>
            <w:tcW w:w="1306"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4F72AD">
            <w:pPr>
              <w:pStyle w:val="GuidePedagogiqueTitre7Rponses"/>
              <w:ind w:right="82"/>
              <w:jc w:val="right"/>
            </w:pPr>
            <w:r w:rsidRPr="0069176A">
              <w:t>140</w:t>
            </w:r>
          </w:p>
        </w:tc>
        <w:tc>
          <w:tcPr>
            <w:tcW w:w="3827"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DB10E9">
            <w:pPr>
              <w:pStyle w:val="GuidePedagogiqueTitre7Rponses"/>
            </w:pPr>
            <w:r w:rsidRPr="0069176A">
              <w:t>Passifs de trésorerie</w:t>
            </w:r>
          </w:p>
        </w:tc>
        <w:tc>
          <w:tcPr>
            <w:tcW w:w="1134"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4F72AD">
            <w:pPr>
              <w:pStyle w:val="GuidePedagogiqueTitre7Rponses"/>
              <w:ind w:right="81"/>
              <w:jc w:val="right"/>
            </w:pPr>
            <w:r w:rsidRPr="0069176A">
              <w:t>1 000</w:t>
            </w:r>
          </w:p>
        </w:tc>
      </w:tr>
      <w:tr w:rsidR="00DB10E9" w:rsidTr="004F72AD">
        <w:trPr>
          <w:trHeight w:val="15"/>
        </w:trPr>
        <w:tc>
          <w:tcPr>
            <w:tcW w:w="238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DB10E9">
            <w:pPr>
              <w:pStyle w:val="GuidePedagogiqueTitre7Rponses"/>
            </w:pPr>
          </w:p>
        </w:tc>
        <w:tc>
          <w:tcPr>
            <w:tcW w:w="1306"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4F72AD">
            <w:pPr>
              <w:pStyle w:val="GuidePedagogiqueTitre7Rponses"/>
              <w:ind w:right="82"/>
              <w:jc w:val="right"/>
            </w:pPr>
            <w:r w:rsidRPr="0069176A">
              <w:t>36 780</w:t>
            </w:r>
          </w:p>
        </w:tc>
        <w:tc>
          <w:tcPr>
            <w:tcW w:w="3827"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DB10E9">
            <w:pPr>
              <w:pStyle w:val="GuidePedagogiqueTitre7Rponses"/>
            </w:pPr>
          </w:p>
        </w:tc>
        <w:tc>
          <w:tcPr>
            <w:tcW w:w="1134"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4F72AD">
            <w:pPr>
              <w:pStyle w:val="GuidePedagogiqueTitre7Rponses"/>
              <w:ind w:right="81"/>
              <w:jc w:val="right"/>
            </w:pPr>
            <w:r w:rsidRPr="0069176A">
              <w:t>36 780</w:t>
            </w:r>
          </w:p>
        </w:tc>
      </w:tr>
    </w:tbl>
    <w:p w:rsidR="00DB10E9" w:rsidRDefault="004F72AD" w:rsidP="004F72AD">
      <w:pPr>
        <w:pStyle w:val="GuidePedagogiqueTitre6Consignes"/>
      </w:pPr>
      <w:r>
        <w:t xml:space="preserve">2. </w:t>
      </w:r>
      <w:r w:rsidR="00DB10E9" w:rsidRPr="007E7693">
        <w:t xml:space="preserve">Calculez </w:t>
      </w:r>
      <w:r w:rsidR="00DB10E9">
        <w:t>son FRNG, son BFR et s</w:t>
      </w:r>
      <w:r>
        <w:t>a trésorerie nette.</w:t>
      </w:r>
    </w:p>
    <w:p w:rsidR="00DB10E9" w:rsidRPr="00DB10E9" w:rsidRDefault="00DB10E9" w:rsidP="00DB10E9">
      <w:pPr>
        <w:pStyle w:val="GuidePedagogiqueTitre7Rponses"/>
        <w:rPr>
          <w:lang w:val="en-US"/>
        </w:rPr>
      </w:pPr>
      <w:r w:rsidRPr="00DB10E9">
        <w:rPr>
          <w:lang w:val="en-US"/>
        </w:rPr>
        <w:t>FRNG = 28 350 – 24 200 = 4 150</w:t>
      </w:r>
    </w:p>
    <w:p w:rsidR="00DB10E9" w:rsidRPr="00DB10E9" w:rsidRDefault="00DB10E9" w:rsidP="00DB10E9">
      <w:pPr>
        <w:pStyle w:val="GuidePedagogiqueTitre7Rponses"/>
        <w:rPr>
          <w:lang w:val="en-US"/>
        </w:rPr>
      </w:pPr>
      <w:r w:rsidRPr="00DB10E9">
        <w:rPr>
          <w:lang w:val="en-US"/>
        </w:rPr>
        <w:t>BFR = 12 440 – 7 430 = 5010</w:t>
      </w:r>
    </w:p>
    <w:p w:rsidR="00DB10E9" w:rsidRPr="00DB10E9" w:rsidRDefault="00DB10E9" w:rsidP="00DB10E9">
      <w:pPr>
        <w:pStyle w:val="GuidePedagogiqueTitre7Rponses"/>
        <w:rPr>
          <w:lang w:val="en-US"/>
        </w:rPr>
      </w:pPr>
      <w:r w:rsidRPr="00DB10E9">
        <w:rPr>
          <w:lang w:val="en-US"/>
        </w:rPr>
        <w:t>TN = 140 – 1</w:t>
      </w:r>
      <w:r w:rsidR="004F72AD">
        <w:rPr>
          <w:rFonts w:hint="eastAsia"/>
          <w:lang w:val="en-US"/>
        </w:rPr>
        <w:t> </w:t>
      </w:r>
      <w:r w:rsidRPr="00DB10E9">
        <w:rPr>
          <w:lang w:val="en-US"/>
        </w:rPr>
        <w:t>000 = – 860</w:t>
      </w:r>
    </w:p>
    <w:p w:rsidR="00DB10E9" w:rsidRPr="00260E44" w:rsidRDefault="00DB10E9" w:rsidP="004F72AD">
      <w:pPr>
        <w:pStyle w:val="GuidePedagogiqueTitre7Rponses"/>
        <w:rPr>
          <w:lang w:val="en-US"/>
        </w:rPr>
      </w:pPr>
      <w:r w:rsidRPr="00260E44">
        <w:rPr>
          <w:lang w:val="en-US"/>
        </w:rPr>
        <w:t>TN = FRNG – BFR = </w:t>
      </w:r>
      <w:r w:rsidR="004F72AD" w:rsidRPr="00260E44">
        <w:rPr>
          <w:lang w:val="en-US"/>
        </w:rPr>
        <w:t>4 150 – 5 010 = – 860</w:t>
      </w:r>
    </w:p>
    <w:p w:rsidR="00DB10E9" w:rsidRPr="0069176A" w:rsidRDefault="004F72AD" w:rsidP="004F72AD">
      <w:pPr>
        <w:pStyle w:val="GuidePedagogiqueTitre6Consignes"/>
      </w:pPr>
      <w:r>
        <w:t xml:space="preserve">3. </w:t>
      </w:r>
      <w:r w:rsidR="00DB10E9" w:rsidRPr="0069176A">
        <w:t xml:space="preserve">Calculez les ratios de structure </w:t>
      </w:r>
      <w:r>
        <w:t>de son</w:t>
      </w:r>
      <w:r w:rsidR="00DB10E9" w:rsidRPr="0069176A">
        <w:t xml:space="preserve"> bilan.</w:t>
      </w:r>
    </w:p>
    <w:tbl>
      <w:tblPr>
        <w:tblW w:w="0" w:type="auto"/>
        <w:tblInd w:w="60" w:type="dxa"/>
        <w:tblLayout w:type="fixed"/>
        <w:tblCellMar>
          <w:left w:w="0" w:type="dxa"/>
          <w:right w:w="0" w:type="dxa"/>
        </w:tblCellMar>
        <w:tblLook w:val="0000"/>
      </w:tblPr>
      <w:tblGrid>
        <w:gridCol w:w="3119"/>
        <w:gridCol w:w="3260"/>
        <w:gridCol w:w="1559"/>
        <w:gridCol w:w="1134"/>
      </w:tblGrid>
      <w:tr w:rsidR="00DB10E9" w:rsidTr="004F72AD">
        <w:trPr>
          <w:trHeight w:val="20"/>
        </w:trPr>
        <w:tc>
          <w:tcPr>
            <w:tcW w:w="3119"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4F72AD" w:rsidRDefault="00DB10E9" w:rsidP="004F72AD">
            <w:pPr>
              <w:pStyle w:val="GuidePedagogiqueTitre7Rponses"/>
              <w:jc w:val="center"/>
              <w:rPr>
                <w:b/>
              </w:rPr>
            </w:pPr>
            <w:r w:rsidRPr="004F72AD">
              <w:rPr>
                <w:b/>
              </w:rPr>
              <w:t>Ratio</w:t>
            </w:r>
          </w:p>
        </w:tc>
        <w:tc>
          <w:tcPr>
            <w:tcW w:w="326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4F72AD" w:rsidRDefault="00DB10E9" w:rsidP="004F72AD">
            <w:pPr>
              <w:pStyle w:val="GuidePedagogiqueTitre7Rponses"/>
              <w:jc w:val="center"/>
              <w:rPr>
                <w:b/>
              </w:rPr>
            </w:pPr>
            <w:r w:rsidRPr="004F72AD">
              <w:rPr>
                <w:b/>
              </w:rPr>
              <w:t>Formule</w:t>
            </w:r>
          </w:p>
        </w:tc>
        <w:tc>
          <w:tcPr>
            <w:tcW w:w="1559"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4F72AD" w:rsidRDefault="00DB10E9" w:rsidP="004F72AD">
            <w:pPr>
              <w:pStyle w:val="GuidePedagogiqueTitre7Rponses"/>
              <w:jc w:val="center"/>
              <w:rPr>
                <w:b/>
              </w:rPr>
            </w:pPr>
            <w:r w:rsidRPr="004F72AD">
              <w:rPr>
                <w:b/>
              </w:rPr>
              <w:t>Calcul</w:t>
            </w:r>
          </w:p>
        </w:tc>
        <w:tc>
          <w:tcPr>
            <w:tcW w:w="1134"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4F72AD" w:rsidRDefault="00DB10E9" w:rsidP="004F72AD">
            <w:pPr>
              <w:pStyle w:val="GuidePedagogiqueTitre7Rponses"/>
              <w:jc w:val="center"/>
              <w:rPr>
                <w:b/>
              </w:rPr>
            </w:pPr>
            <w:r w:rsidRPr="004F72AD">
              <w:rPr>
                <w:b/>
              </w:rPr>
              <w:t>Résultat</w:t>
            </w:r>
          </w:p>
        </w:tc>
      </w:tr>
      <w:tr w:rsidR="00DB10E9" w:rsidTr="004F72AD">
        <w:trPr>
          <w:trHeight w:val="64"/>
        </w:trPr>
        <w:tc>
          <w:tcPr>
            <w:tcW w:w="3119"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69176A" w:rsidRDefault="00DB10E9" w:rsidP="00DB10E9">
            <w:pPr>
              <w:pStyle w:val="GuidePedagogiqueTitre7Rponses"/>
            </w:pPr>
            <w:r w:rsidRPr="0069176A">
              <w:t>Financement des immobilisations</w:t>
            </w:r>
          </w:p>
        </w:tc>
        <w:tc>
          <w:tcPr>
            <w:tcW w:w="326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4F72AD">
            <w:pPr>
              <w:pStyle w:val="GuidePedagogiqueTitre7Rponses"/>
              <w:jc w:val="center"/>
            </w:pPr>
            <w:r w:rsidRPr="0069176A">
              <w:t>Ressources stables</w:t>
            </w:r>
            <w:r w:rsidR="004F72AD">
              <w:t>/</w:t>
            </w:r>
            <w:r w:rsidRPr="0069176A">
              <w:t>Emplois stables</w:t>
            </w:r>
          </w:p>
        </w:tc>
        <w:tc>
          <w:tcPr>
            <w:tcW w:w="1559"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4F72AD">
            <w:pPr>
              <w:pStyle w:val="GuidePedagogiqueTitre7Rponses"/>
              <w:jc w:val="center"/>
            </w:pPr>
            <w:r w:rsidRPr="0069176A">
              <w:t>28</w:t>
            </w:r>
            <w:r w:rsidR="004F72AD">
              <w:rPr>
                <w:rFonts w:hint="eastAsia"/>
              </w:rPr>
              <w:t> </w:t>
            </w:r>
            <w:r w:rsidRPr="0069176A">
              <w:t>350</w:t>
            </w:r>
            <w:r w:rsidR="004F72AD">
              <w:t>/</w:t>
            </w:r>
            <w:r w:rsidRPr="0069176A">
              <w:t>24 200</w:t>
            </w:r>
          </w:p>
        </w:tc>
        <w:tc>
          <w:tcPr>
            <w:tcW w:w="1134"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4F72AD">
            <w:pPr>
              <w:pStyle w:val="GuidePedagogiqueTitre7Rponses"/>
              <w:jc w:val="center"/>
            </w:pPr>
            <w:r w:rsidRPr="0069176A">
              <w:t>1,17</w:t>
            </w:r>
          </w:p>
        </w:tc>
      </w:tr>
      <w:tr w:rsidR="00DB10E9" w:rsidTr="004F72AD">
        <w:trPr>
          <w:trHeight w:val="15"/>
        </w:trPr>
        <w:tc>
          <w:tcPr>
            <w:tcW w:w="3119"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69176A" w:rsidRDefault="00DB10E9" w:rsidP="00DB10E9">
            <w:pPr>
              <w:pStyle w:val="GuidePedagogiqueTitre7Rponses"/>
            </w:pPr>
            <w:r w:rsidRPr="0069176A">
              <w:t>Indépendance financière</w:t>
            </w:r>
          </w:p>
        </w:tc>
        <w:tc>
          <w:tcPr>
            <w:tcW w:w="326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4F72AD">
            <w:pPr>
              <w:pStyle w:val="GuidePedagogiqueTitre7Rponses"/>
              <w:jc w:val="center"/>
            </w:pPr>
            <w:r w:rsidRPr="0069176A">
              <w:t>Capitaux propre</w:t>
            </w:r>
            <w:r w:rsidR="004F72AD">
              <w:t>s/</w:t>
            </w:r>
            <w:r w:rsidRPr="0069176A">
              <w:t>Passifs stables</w:t>
            </w:r>
          </w:p>
        </w:tc>
        <w:tc>
          <w:tcPr>
            <w:tcW w:w="1559"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4F72AD">
            <w:pPr>
              <w:pStyle w:val="GuidePedagogiqueTitre7Rponses"/>
              <w:jc w:val="center"/>
            </w:pPr>
            <w:r w:rsidRPr="0069176A">
              <w:t>19</w:t>
            </w:r>
            <w:r w:rsidR="004F72AD">
              <w:rPr>
                <w:rFonts w:hint="eastAsia"/>
              </w:rPr>
              <w:t> </w:t>
            </w:r>
            <w:r w:rsidRPr="0069176A">
              <w:t>680</w:t>
            </w:r>
            <w:r w:rsidR="004F72AD">
              <w:t>/</w:t>
            </w:r>
            <w:r w:rsidRPr="0069176A">
              <w:t>28 350</w:t>
            </w:r>
          </w:p>
        </w:tc>
        <w:tc>
          <w:tcPr>
            <w:tcW w:w="1134"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DB10E9" w:rsidRPr="0069176A" w:rsidRDefault="00DB10E9" w:rsidP="004F72AD">
            <w:pPr>
              <w:pStyle w:val="GuidePedagogiqueTitre7Rponses"/>
              <w:jc w:val="center"/>
            </w:pPr>
            <w:r w:rsidRPr="0069176A">
              <w:t>0,69</w:t>
            </w:r>
          </w:p>
        </w:tc>
      </w:tr>
    </w:tbl>
    <w:p w:rsidR="004F72AD" w:rsidRDefault="004F72AD" w:rsidP="00DB10E9">
      <w:pPr>
        <w:pStyle w:val="GuidePedagogiqueTitre7Rponses"/>
      </w:pPr>
      <w:r>
        <w:t>19</w:t>
      </w:r>
      <w:r>
        <w:rPr>
          <w:rFonts w:hint="eastAsia"/>
        </w:rPr>
        <w:t> 6</w:t>
      </w:r>
      <w:r>
        <w:t>80 = 10 140 + 1 900 + 7</w:t>
      </w:r>
      <w:r>
        <w:rPr>
          <w:rFonts w:hint="eastAsia"/>
        </w:rPr>
        <w:t> </w:t>
      </w:r>
      <w:r>
        <w:t>640</w:t>
      </w:r>
    </w:p>
    <w:p w:rsidR="00DB10E9" w:rsidRPr="00621074" w:rsidRDefault="004F72AD" w:rsidP="004F72AD">
      <w:pPr>
        <w:pStyle w:val="GuidePedagogiqueTitre6Consignes"/>
      </w:pPr>
      <w:r>
        <w:lastRenderedPageBreak/>
        <w:t xml:space="preserve">4. </w:t>
      </w:r>
      <w:r w:rsidR="00DB10E9">
        <w:t>C</w:t>
      </w:r>
      <w:r w:rsidR="00DB10E9" w:rsidRPr="007E7693">
        <w:t>ommentez la situation financière du</w:t>
      </w:r>
      <w:r w:rsidR="00DB10E9" w:rsidRPr="00621074">
        <w:t xml:space="preserve"> Grand hôtel de Cannes</w:t>
      </w:r>
      <w:r w:rsidR="00DB10E9">
        <w:t>.</w:t>
      </w:r>
    </w:p>
    <w:p w:rsidR="00DB10E9" w:rsidRPr="0069176A" w:rsidRDefault="00DB10E9" w:rsidP="00DB10E9">
      <w:pPr>
        <w:pStyle w:val="GuidePedagogiqueTitre7Rponses"/>
      </w:pPr>
      <w:r w:rsidRPr="0069176A">
        <w:t>Le FRNG est insuffisant pour couvrir le BFR. C’est ce qui crée une trésorerie négative. Cette situation n’est pas satisfaisante, sauf s’il s’agit d’un problème de variations saisonnières d’activité.</w:t>
      </w:r>
    </w:p>
    <w:p w:rsidR="00DB10E9" w:rsidRPr="0069176A" w:rsidRDefault="00DB10E9" w:rsidP="00DB10E9">
      <w:pPr>
        <w:pStyle w:val="GuidePedagogiqueTitre7Rponses"/>
      </w:pPr>
      <w:r w:rsidRPr="0069176A">
        <w:t>Mais, par ailleurs, les ratios financiers sont bons : le FRNG est positif (bien qu’insuffisant) et la capacité d’emprunt est importante.</w:t>
      </w:r>
    </w:p>
    <w:p w:rsidR="00DB10E9" w:rsidRPr="0069176A" w:rsidRDefault="00DB10E9" w:rsidP="00DB10E9">
      <w:pPr>
        <w:pStyle w:val="GuidePedagogiqueTitre7Rponses"/>
      </w:pPr>
      <w:r w:rsidRPr="0069176A">
        <w:t>Malgré la trésorerie négative, on peut traiter avec ce client.</w:t>
      </w:r>
    </w:p>
    <w:p w:rsidR="00DB10E9" w:rsidRPr="00621074" w:rsidRDefault="005E7BB1" w:rsidP="005E7BB1">
      <w:pPr>
        <w:pStyle w:val="GuidePedagogiqueTitre6Consignes"/>
      </w:pPr>
      <w:r>
        <w:t xml:space="preserve">5. </w:t>
      </w:r>
      <w:r w:rsidR="00DB10E9">
        <w:t>Expliquez les</w:t>
      </w:r>
      <w:r w:rsidR="00DB10E9" w:rsidRPr="00621074">
        <w:t xml:space="preserve"> con</w:t>
      </w:r>
      <w:r w:rsidR="00DB10E9">
        <w:t>séquences de l’emprunt sur cette</w:t>
      </w:r>
      <w:r w:rsidR="00DB10E9" w:rsidRPr="00621074">
        <w:t xml:space="preserve"> structure financière</w:t>
      </w:r>
      <w:r w:rsidR="00DB10E9">
        <w:t>.</w:t>
      </w:r>
      <w:r w:rsidR="00DB10E9" w:rsidRPr="00621074">
        <w:t xml:space="preserve"> </w:t>
      </w:r>
      <w:r>
        <w:t>Dites si vous p</w:t>
      </w:r>
      <w:r w:rsidR="00DB10E9" w:rsidRPr="00621074">
        <w:t>ensez</w:t>
      </w:r>
      <w:r>
        <w:t xml:space="preserve"> </w:t>
      </w:r>
      <w:r w:rsidR="00DB10E9" w:rsidRPr="00621074">
        <w:t>que les banquiers acceptero</w:t>
      </w:r>
      <w:r>
        <w:t>nt le dossier du client.</w:t>
      </w:r>
    </w:p>
    <w:p w:rsidR="00DB10E9" w:rsidRPr="0069176A" w:rsidRDefault="00DB10E9" w:rsidP="00DB10E9">
      <w:pPr>
        <w:pStyle w:val="GuidePedagogiqueTitre7Rponses"/>
      </w:pPr>
      <w:r w:rsidRPr="0069176A">
        <w:t xml:space="preserve">L’emprunt ferait passer le taux d’indépendance financière à 19 680/29 350, soit 67 %, ce qui reste très satisfaisant. Par ailleurs, le FRNG ne bouge pas puisque les emplois stables et les ressources stables augmentent chacun de 1 000 </w:t>
      </w:r>
      <w:r w:rsidR="005E7BB1">
        <w:t>k</w:t>
      </w:r>
      <w:r w:rsidRPr="0069176A">
        <w:t xml:space="preserve">€. </w:t>
      </w:r>
    </w:p>
    <w:p w:rsidR="00DB10E9" w:rsidRPr="0069176A" w:rsidRDefault="00DB10E9" w:rsidP="00DB10E9">
      <w:pPr>
        <w:pStyle w:val="GuidePedagogiqueTitre7Rponses"/>
      </w:pPr>
      <w:r w:rsidRPr="0069176A">
        <w:t>Le financement par emprunt est donc possible</w:t>
      </w:r>
      <w:r w:rsidR="005E7BB1">
        <w:t>,</w:t>
      </w:r>
      <w:r w:rsidRPr="0069176A">
        <w:t xml:space="preserve"> car les banquiers accepteront le dossier. On peut donc traiter sans arrière-pensée avec </w:t>
      </w:r>
      <w:r>
        <w:t>cet hôtel</w:t>
      </w:r>
      <w:r w:rsidRPr="0069176A">
        <w:t>.</w:t>
      </w:r>
    </w:p>
    <w:p w:rsidR="00DB10E9" w:rsidRPr="0069176A" w:rsidRDefault="005E7BB1" w:rsidP="005E7BB1">
      <w:pPr>
        <w:pStyle w:val="GuidePedagogiqueTitre6Consignes"/>
      </w:pPr>
      <w:r>
        <w:t xml:space="preserve">6. </w:t>
      </w:r>
      <w:r w:rsidR="00DB10E9" w:rsidRPr="0069176A">
        <w:t xml:space="preserve">Calculez les délais et les rotations des éléments du BFR de la société </w:t>
      </w:r>
      <w:proofErr w:type="spellStart"/>
      <w:r w:rsidR="00DB10E9" w:rsidRPr="0069176A">
        <w:t>Muzic</w:t>
      </w:r>
      <w:proofErr w:type="spellEnd"/>
      <w:r w:rsidR="00DB10E9" w:rsidRPr="0069176A">
        <w:t>.</w:t>
      </w:r>
    </w:p>
    <w:tbl>
      <w:tblPr>
        <w:tblW w:w="10348" w:type="dxa"/>
        <w:tblInd w:w="60" w:type="dxa"/>
        <w:tblLayout w:type="fixed"/>
        <w:tblCellMar>
          <w:left w:w="0" w:type="dxa"/>
          <w:right w:w="0" w:type="dxa"/>
        </w:tblCellMar>
        <w:tblLook w:val="0000"/>
      </w:tblPr>
      <w:tblGrid>
        <w:gridCol w:w="2268"/>
        <w:gridCol w:w="3686"/>
        <w:gridCol w:w="2977"/>
        <w:gridCol w:w="1417"/>
      </w:tblGrid>
      <w:tr w:rsidR="00DB10E9" w:rsidTr="00B3296C">
        <w:trPr>
          <w:trHeight w:val="280"/>
        </w:trPr>
        <w:tc>
          <w:tcPr>
            <w:tcW w:w="2268" w:type="dxa"/>
            <w:tcBorders>
              <w:bottom w:val="single" w:sz="4" w:space="0" w:color="000000"/>
              <w:right w:val="single" w:sz="4" w:space="0" w:color="000000"/>
            </w:tcBorders>
            <w:tcMar>
              <w:top w:w="80" w:type="dxa"/>
              <w:left w:w="60" w:type="dxa"/>
              <w:bottom w:w="60" w:type="dxa"/>
              <w:right w:w="60" w:type="dxa"/>
            </w:tcMar>
            <w:vAlign w:val="center"/>
          </w:tcPr>
          <w:p w:rsidR="00DB10E9" w:rsidRPr="000D3122" w:rsidRDefault="00DB10E9" w:rsidP="00DB10E9">
            <w:pPr>
              <w:pStyle w:val="GuidePedagogiqueTitre7Rponses"/>
            </w:pPr>
          </w:p>
        </w:tc>
        <w:tc>
          <w:tcPr>
            <w:tcW w:w="3686"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5E7BB1" w:rsidRDefault="00DB10E9" w:rsidP="005E7BB1">
            <w:pPr>
              <w:pStyle w:val="GuidePedagogiqueTitre7Rponses"/>
              <w:jc w:val="center"/>
              <w:rPr>
                <w:b/>
              </w:rPr>
            </w:pPr>
            <w:r w:rsidRPr="005E7BB1">
              <w:rPr>
                <w:b/>
              </w:rPr>
              <w:t>Formule</w:t>
            </w:r>
          </w:p>
        </w:tc>
        <w:tc>
          <w:tcPr>
            <w:tcW w:w="2977"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5E7BB1" w:rsidRDefault="00DB10E9" w:rsidP="005E7BB1">
            <w:pPr>
              <w:pStyle w:val="GuidePedagogiqueTitre7Rponses"/>
              <w:jc w:val="center"/>
              <w:rPr>
                <w:b/>
              </w:rPr>
            </w:pPr>
            <w:r w:rsidRPr="005E7BB1">
              <w:rPr>
                <w:b/>
              </w:rPr>
              <w:t>Calcul</w:t>
            </w:r>
          </w:p>
        </w:tc>
        <w:tc>
          <w:tcPr>
            <w:tcW w:w="1417"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DB10E9" w:rsidRPr="005E7BB1" w:rsidRDefault="00DB10E9" w:rsidP="005E7BB1">
            <w:pPr>
              <w:pStyle w:val="GuidePedagogiqueTitre7Rponses"/>
              <w:jc w:val="center"/>
              <w:rPr>
                <w:b/>
              </w:rPr>
            </w:pPr>
            <w:r w:rsidRPr="005E7BB1">
              <w:rPr>
                <w:b/>
              </w:rPr>
              <w:t>Rotation</w:t>
            </w:r>
          </w:p>
        </w:tc>
      </w:tr>
      <w:tr w:rsidR="00DB10E9" w:rsidTr="00B3296C">
        <w:trPr>
          <w:trHeight w:val="580"/>
        </w:trPr>
        <w:tc>
          <w:tcPr>
            <w:tcW w:w="2268" w:type="dxa"/>
            <w:tcBorders>
              <w:top w:val="nil"/>
              <w:left w:val="single" w:sz="4" w:space="0" w:color="000000"/>
              <w:bottom w:val="single" w:sz="4" w:space="0" w:color="000000"/>
              <w:right w:val="single" w:sz="4" w:space="0" w:color="000000"/>
            </w:tcBorders>
            <w:tcMar>
              <w:left w:w="60" w:type="dxa"/>
              <w:bottom w:w="60" w:type="dxa"/>
              <w:right w:w="60" w:type="dxa"/>
            </w:tcMar>
            <w:vAlign w:val="center"/>
          </w:tcPr>
          <w:p w:rsidR="00DB10E9" w:rsidRPr="000D3122" w:rsidRDefault="00DB10E9" w:rsidP="00DB10E9">
            <w:pPr>
              <w:pStyle w:val="GuidePedagogiqueTitre7Rponses"/>
            </w:pPr>
            <w:r w:rsidRPr="000D3122">
              <w:t>Délai de rotation des stocks</w:t>
            </w:r>
          </w:p>
        </w:tc>
        <w:tc>
          <w:tcPr>
            <w:tcW w:w="3686" w:type="dxa"/>
            <w:tcBorders>
              <w:top w:val="nil"/>
              <w:left w:val="single" w:sz="4" w:space="0" w:color="000000"/>
              <w:bottom w:val="single" w:sz="4" w:space="0" w:color="000000"/>
              <w:right w:val="single" w:sz="4" w:space="0" w:color="000000"/>
            </w:tcBorders>
            <w:tcMar>
              <w:left w:w="60" w:type="dxa"/>
              <w:bottom w:w="60" w:type="dxa"/>
              <w:right w:w="60" w:type="dxa"/>
            </w:tcMar>
            <w:vAlign w:val="center"/>
          </w:tcPr>
          <w:p w:rsidR="00DB10E9" w:rsidRPr="005E7BB1" w:rsidRDefault="00A877F9" w:rsidP="00B3296C">
            <w:pPr>
              <w:pStyle w:val="GuidePedagogiqueTitre7Rponses"/>
              <w:jc w:val="center"/>
            </w:pPr>
            <m:oMathPara>
              <m:oMath>
                <m:f>
                  <m:fPr>
                    <m:ctrlPr>
                      <w:rPr>
                        <w:rFonts w:ascii="Cambria Math" w:hAnsi="Cambria Math"/>
                      </w:rPr>
                    </m:ctrlPr>
                  </m:fPr>
                  <m:num>
                    <m:r>
                      <m:rPr>
                        <m:sty m:val="p"/>
                      </m:rPr>
                      <w:rPr>
                        <w:rFonts w:ascii="Cambria Math" w:hAnsi="Cambria Math"/>
                      </w:rPr>
                      <m:t>Stock</m:t>
                    </m:r>
                    <m:r>
                      <m:rPr>
                        <m:sty m:val="p"/>
                      </m:rPr>
                      <w:rPr>
                        <w:rFonts w:ascii="Cambria Math" w:hAnsi="Cambria Math"/>
                        <w:lang w:val="en-US"/>
                      </w:rPr>
                      <m:t xml:space="preserve"> </m:t>
                    </m:r>
                    <m:r>
                      <m:rPr>
                        <m:sty m:val="p"/>
                      </m:rPr>
                      <w:rPr>
                        <w:rFonts w:ascii="Cambria Math" w:hAnsi="Cambria Math"/>
                      </w:rPr>
                      <m:t>moyen</m:t>
                    </m:r>
                    <m:r>
                      <m:rPr>
                        <m:sty m:val="p"/>
                      </m:rPr>
                      <w:rPr>
                        <w:rFonts w:ascii="Cambria Math" w:hAnsi="Cambria Math"/>
                        <w:lang w:val="en-US"/>
                      </w:rPr>
                      <m:t xml:space="preserve"> </m:t>
                    </m:r>
                    <m:r>
                      <m:rPr>
                        <m:sty m:val="p"/>
                      </m:rPr>
                      <w:rPr>
                        <w:rFonts w:ascii="Cambria Math" w:hAnsi="Cambria Math"/>
                      </w:rPr>
                      <m:t>x</m:t>
                    </m:r>
                    <m:r>
                      <m:rPr>
                        <m:sty m:val="p"/>
                      </m:rPr>
                      <w:rPr>
                        <w:rFonts w:ascii="Cambria Math" w:hAnsi="Cambria Math"/>
                        <w:lang w:val="en-US"/>
                      </w:rPr>
                      <m:t xml:space="preserve"> 360</m:t>
                    </m:r>
                  </m:num>
                  <m:den>
                    <m:r>
                      <m:rPr>
                        <m:sty m:val="p"/>
                      </m:rPr>
                      <w:rPr>
                        <w:rFonts w:ascii="Cambria Math" w:hAnsi="Cambria Math"/>
                      </w:rPr>
                      <m:t>Consommations</m:t>
                    </m:r>
                    <m:r>
                      <m:rPr>
                        <m:sty m:val="p"/>
                      </m:rPr>
                      <w:rPr>
                        <w:rFonts w:ascii="Cambria Math" w:hAnsi="Cambria Math"/>
                        <w:lang w:val="en-US"/>
                      </w:rPr>
                      <m:t xml:space="preserve"> </m:t>
                    </m:r>
                    <m:r>
                      <m:rPr>
                        <m:sty m:val="p"/>
                      </m:rPr>
                      <w:rPr>
                        <w:rFonts w:ascii="Cambria Math" w:hAnsi="Cambria Math"/>
                      </w:rPr>
                      <m:t>HT</m:t>
                    </m:r>
                  </m:den>
                </m:f>
              </m:oMath>
            </m:oMathPara>
          </w:p>
        </w:tc>
        <w:tc>
          <w:tcPr>
            <w:tcW w:w="297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DB10E9" w:rsidRPr="005E7BB1" w:rsidRDefault="00A877F9" w:rsidP="00B3296C">
            <w:pPr>
              <w:pStyle w:val="GuidePedagogiqueTitre7Rponses"/>
              <w:jc w:val="center"/>
            </w:pPr>
            <m:oMathPara>
              <m:oMath>
                <m:f>
                  <m:fPr>
                    <m:ctrlPr>
                      <w:rPr>
                        <w:rFonts w:ascii="Cambria Math" w:hAnsi="Cambria Math"/>
                      </w:rPr>
                    </m:ctrlPr>
                  </m:fPr>
                  <m:num>
                    <m:r>
                      <m:rPr>
                        <m:sty m:val="p"/>
                      </m:rPr>
                      <w:rPr>
                        <w:rFonts w:ascii="Cambria Math" w:hAnsi="Cambria Math"/>
                      </w:rPr>
                      <m:t>750 000</m:t>
                    </m:r>
                    <m:r>
                      <m:rPr>
                        <m:sty m:val="p"/>
                      </m:rPr>
                      <w:rPr>
                        <w:rFonts w:ascii="Cambria Math" w:hAnsi="Cambria Math"/>
                        <w:lang w:val="en-US"/>
                      </w:rPr>
                      <m:t xml:space="preserve"> </m:t>
                    </m:r>
                    <m:r>
                      <m:rPr>
                        <m:sty m:val="p"/>
                      </m:rPr>
                      <w:rPr>
                        <w:rFonts w:ascii="Cambria Math" w:hAnsi="Cambria Math"/>
                      </w:rPr>
                      <m:t>x</m:t>
                    </m:r>
                    <m:r>
                      <m:rPr>
                        <m:sty m:val="p"/>
                      </m:rPr>
                      <w:rPr>
                        <w:rFonts w:ascii="Cambria Math" w:hAnsi="Cambria Math"/>
                        <w:lang w:val="en-US"/>
                      </w:rPr>
                      <m:t xml:space="preserve"> 360</m:t>
                    </m:r>
                  </m:num>
                  <m:den>
                    <m:r>
                      <m:rPr>
                        <m:sty m:val="p"/>
                      </m:rPr>
                      <w:rPr>
                        <w:rFonts w:ascii="Cambria Math" w:hAnsi="Cambria Math"/>
                      </w:rPr>
                      <m:t>6 000 000</m:t>
                    </m:r>
                  </m:den>
                </m:f>
                <m:r>
                  <m:rPr>
                    <m:sty m:val="p"/>
                  </m:rPr>
                  <w:rPr>
                    <w:rFonts w:ascii="Cambria Math" w:hAnsi="Cambria Math"/>
                  </w:rPr>
                  <m:t>=45 j</m:t>
                </m:r>
              </m:oMath>
            </m:oMathPara>
          </w:p>
        </w:tc>
        <w:tc>
          <w:tcPr>
            <w:tcW w:w="1417" w:type="dxa"/>
            <w:tcBorders>
              <w:top w:val="nil"/>
              <w:left w:val="single" w:sz="4" w:space="0" w:color="000000"/>
              <w:bottom w:val="single" w:sz="4" w:space="0" w:color="000000"/>
              <w:right w:val="single" w:sz="4" w:space="0" w:color="000000"/>
            </w:tcBorders>
            <w:tcMar>
              <w:top w:w="80" w:type="dxa"/>
            </w:tcMar>
            <w:vAlign w:val="center"/>
          </w:tcPr>
          <w:p w:rsidR="00DB10E9" w:rsidRPr="005E7BB1" w:rsidRDefault="00DB10E9" w:rsidP="00B3296C">
            <w:pPr>
              <w:pStyle w:val="GuidePedagogiqueTitre7Rponses"/>
              <w:jc w:val="center"/>
            </w:pPr>
            <w:r w:rsidRPr="005E7BB1">
              <w:t>360</w:t>
            </w:r>
            <w:r w:rsidR="00B3296C">
              <w:t>/45</w:t>
            </w:r>
            <w:r w:rsidRPr="005E7BB1">
              <w:t xml:space="preserve"> = 8</w:t>
            </w:r>
          </w:p>
        </w:tc>
      </w:tr>
      <w:tr w:rsidR="00DB10E9" w:rsidTr="00B3296C">
        <w:trPr>
          <w:trHeight w:val="580"/>
        </w:trPr>
        <w:tc>
          <w:tcPr>
            <w:tcW w:w="2268" w:type="dxa"/>
            <w:tcBorders>
              <w:top w:val="nil"/>
              <w:left w:val="single" w:sz="4" w:space="0" w:color="000000"/>
              <w:bottom w:val="single" w:sz="4" w:space="0" w:color="000000"/>
              <w:right w:val="single" w:sz="4" w:space="0" w:color="000000"/>
            </w:tcBorders>
            <w:tcMar>
              <w:left w:w="60" w:type="dxa"/>
              <w:bottom w:w="60" w:type="dxa"/>
              <w:right w:w="60" w:type="dxa"/>
            </w:tcMar>
            <w:vAlign w:val="center"/>
          </w:tcPr>
          <w:p w:rsidR="00DB10E9" w:rsidRPr="000D3122" w:rsidRDefault="00DB10E9" w:rsidP="00DB10E9">
            <w:pPr>
              <w:pStyle w:val="GuidePedagogiqueTitre7Rponses"/>
            </w:pPr>
            <w:r w:rsidRPr="000D3122">
              <w:t>Délai de recouvrement des créances</w:t>
            </w:r>
          </w:p>
        </w:tc>
        <w:tc>
          <w:tcPr>
            <w:tcW w:w="3686" w:type="dxa"/>
            <w:tcBorders>
              <w:top w:val="nil"/>
              <w:left w:val="single" w:sz="4" w:space="0" w:color="000000"/>
              <w:bottom w:val="single" w:sz="4" w:space="0" w:color="000000"/>
              <w:right w:val="single" w:sz="4" w:space="0" w:color="000000"/>
            </w:tcBorders>
            <w:tcMar>
              <w:left w:w="60" w:type="dxa"/>
              <w:bottom w:w="60" w:type="dxa"/>
              <w:right w:w="60" w:type="dxa"/>
            </w:tcMar>
            <w:vAlign w:val="center"/>
          </w:tcPr>
          <w:p w:rsidR="00DB10E9" w:rsidRPr="005E7BB1" w:rsidRDefault="00A877F9" w:rsidP="00B3296C">
            <w:pPr>
              <w:pStyle w:val="GuidePedagogiqueTitre7Rponses"/>
              <w:jc w:val="center"/>
            </w:pPr>
            <m:oMathPara>
              <m:oMath>
                <m:f>
                  <m:fPr>
                    <m:ctrlPr>
                      <w:rPr>
                        <w:rFonts w:ascii="Cambria Math" w:hAnsi="Cambria Math"/>
                      </w:rPr>
                    </m:ctrlPr>
                  </m:fPr>
                  <m:num>
                    <m:r>
                      <m:rPr>
                        <m:sty m:val="p"/>
                      </m:rPr>
                      <w:rPr>
                        <w:rFonts w:ascii="Cambria Math" w:hAnsi="Cambria Math"/>
                      </w:rPr>
                      <m:t>Créances moyennes sur ventes x 360</m:t>
                    </m:r>
                  </m:num>
                  <m:den>
                    <m:r>
                      <m:rPr>
                        <m:sty m:val="p"/>
                      </m:rPr>
                      <w:rPr>
                        <w:rFonts w:ascii="Cambria Math" w:hAnsi="Cambria Math"/>
                      </w:rPr>
                      <m:t>Ventes TTC</m:t>
                    </m:r>
                  </m:den>
                </m:f>
              </m:oMath>
            </m:oMathPara>
          </w:p>
        </w:tc>
        <w:tc>
          <w:tcPr>
            <w:tcW w:w="297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DB10E9" w:rsidRPr="005E7BB1" w:rsidRDefault="00A877F9" w:rsidP="00B3296C">
            <w:pPr>
              <w:pStyle w:val="GuidePedagogiqueTitre7Rponses"/>
              <w:jc w:val="center"/>
            </w:pPr>
            <m:oMathPara>
              <m:oMath>
                <m:f>
                  <m:fPr>
                    <m:ctrlPr>
                      <w:rPr>
                        <w:rFonts w:ascii="Cambria Math" w:hAnsi="Cambria Math"/>
                      </w:rPr>
                    </m:ctrlPr>
                  </m:fPr>
                  <m:num>
                    <m:r>
                      <m:rPr>
                        <m:sty m:val="p"/>
                      </m:rPr>
                      <w:rPr>
                        <w:rFonts w:ascii="Cambria Math" w:hAnsi="Cambria Math"/>
                      </w:rPr>
                      <m:t>1 500 000 x 360</m:t>
                    </m:r>
                  </m:num>
                  <m:den>
                    <m:r>
                      <m:rPr>
                        <m:sty m:val="p"/>
                      </m:rPr>
                      <w:rPr>
                        <w:rFonts w:ascii="Cambria Math" w:hAnsi="Cambria Math"/>
                      </w:rPr>
                      <m:t>9 000 000 x 1,2</m:t>
                    </m:r>
                  </m:den>
                </m:f>
                <m:r>
                  <m:rPr>
                    <m:sty m:val="p"/>
                  </m:rPr>
                  <w:rPr>
                    <w:rFonts w:ascii="Cambria Math" w:hAnsi="Cambria Math"/>
                  </w:rPr>
                  <m:t>=50 j</m:t>
                </m:r>
              </m:oMath>
            </m:oMathPara>
          </w:p>
        </w:tc>
        <w:tc>
          <w:tcPr>
            <w:tcW w:w="1417" w:type="dxa"/>
            <w:tcBorders>
              <w:top w:val="nil"/>
              <w:left w:val="single" w:sz="4" w:space="0" w:color="000000"/>
              <w:bottom w:val="single" w:sz="4" w:space="0" w:color="000000"/>
              <w:right w:val="single" w:sz="4" w:space="0" w:color="000000"/>
            </w:tcBorders>
            <w:tcMar>
              <w:top w:w="80" w:type="dxa"/>
            </w:tcMar>
            <w:vAlign w:val="center"/>
          </w:tcPr>
          <w:p w:rsidR="00DB10E9" w:rsidRPr="005E7BB1" w:rsidRDefault="00DB10E9" w:rsidP="00B3296C">
            <w:pPr>
              <w:pStyle w:val="GuidePedagogiqueTitre7Rponses"/>
              <w:jc w:val="center"/>
            </w:pPr>
            <w:r w:rsidRPr="005E7BB1">
              <w:t>360</w:t>
            </w:r>
            <w:r w:rsidR="00B3296C">
              <w:t>/50</w:t>
            </w:r>
            <w:r w:rsidRPr="005E7BB1">
              <w:t xml:space="preserve"> = 7,2</w:t>
            </w:r>
          </w:p>
        </w:tc>
      </w:tr>
      <w:tr w:rsidR="00DB10E9" w:rsidTr="00B3296C">
        <w:trPr>
          <w:trHeight w:val="580"/>
        </w:trPr>
        <w:tc>
          <w:tcPr>
            <w:tcW w:w="2268" w:type="dxa"/>
            <w:tcBorders>
              <w:top w:val="nil"/>
              <w:left w:val="single" w:sz="4" w:space="0" w:color="000000"/>
              <w:bottom w:val="single" w:sz="4" w:space="0" w:color="000000"/>
              <w:right w:val="single" w:sz="4" w:space="0" w:color="000000"/>
            </w:tcBorders>
            <w:tcMar>
              <w:left w:w="60" w:type="dxa"/>
              <w:bottom w:w="60" w:type="dxa"/>
              <w:right w:w="60" w:type="dxa"/>
            </w:tcMar>
            <w:vAlign w:val="center"/>
          </w:tcPr>
          <w:p w:rsidR="00DB10E9" w:rsidRPr="000D3122" w:rsidRDefault="00DB10E9" w:rsidP="00DB10E9">
            <w:pPr>
              <w:pStyle w:val="GuidePedagogiqueTitre7Rponses"/>
            </w:pPr>
            <w:r w:rsidRPr="000D3122">
              <w:t>Délai de paiement des dettes</w:t>
            </w:r>
          </w:p>
        </w:tc>
        <w:tc>
          <w:tcPr>
            <w:tcW w:w="3686" w:type="dxa"/>
            <w:tcBorders>
              <w:top w:val="nil"/>
              <w:left w:val="single" w:sz="4" w:space="0" w:color="000000"/>
              <w:bottom w:val="single" w:sz="4" w:space="0" w:color="000000"/>
              <w:right w:val="single" w:sz="4" w:space="0" w:color="000000"/>
            </w:tcBorders>
            <w:tcMar>
              <w:left w:w="60" w:type="dxa"/>
              <w:bottom w:w="60" w:type="dxa"/>
              <w:right w:w="60" w:type="dxa"/>
            </w:tcMar>
            <w:vAlign w:val="center"/>
          </w:tcPr>
          <w:p w:rsidR="00DB10E9" w:rsidRPr="005E7BB1" w:rsidRDefault="00A877F9" w:rsidP="00B3296C">
            <w:pPr>
              <w:pStyle w:val="GuidePedagogiqueTitre7Rponses"/>
              <w:jc w:val="center"/>
            </w:pPr>
            <m:oMathPara>
              <m:oMath>
                <m:f>
                  <m:fPr>
                    <m:ctrlPr>
                      <w:rPr>
                        <w:rFonts w:ascii="Cambria Math" w:hAnsi="Cambria Math"/>
                      </w:rPr>
                    </m:ctrlPr>
                  </m:fPr>
                  <m:num>
                    <m:r>
                      <m:rPr>
                        <m:sty m:val="p"/>
                      </m:rPr>
                      <w:rPr>
                        <w:rFonts w:ascii="Cambria Math" w:hAnsi="Cambria Math"/>
                      </w:rPr>
                      <m:t>Dettes moyennes sur achats x 360</m:t>
                    </m:r>
                  </m:num>
                  <m:den>
                    <m:r>
                      <m:rPr>
                        <m:sty m:val="p"/>
                      </m:rPr>
                      <w:rPr>
                        <w:rFonts w:ascii="Cambria Math" w:hAnsi="Cambria Math"/>
                      </w:rPr>
                      <m:t>Achats TTC</m:t>
                    </m:r>
                  </m:den>
                </m:f>
              </m:oMath>
            </m:oMathPara>
          </w:p>
        </w:tc>
        <w:tc>
          <w:tcPr>
            <w:tcW w:w="297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DB10E9" w:rsidRPr="005E7BB1" w:rsidRDefault="00A877F9" w:rsidP="00B3296C">
            <w:pPr>
              <w:pStyle w:val="GuidePedagogiqueTitre7Rponses"/>
              <w:jc w:val="center"/>
            </w:pPr>
            <m:oMathPara>
              <m:oMath>
                <m:f>
                  <m:fPr>
                    <m:ctrlPr>
                      <w:rPr>
                        <w:rFonts w:ascii="Cambria Math" w:hAnsi="Cambria Math"/>
                      </w:rPr>
                    </m:ctrlPr>
                  </m:fPr>
                  <m:num>
                    <m:r>
                      <m:rPr>
                        <m:sty m:val="p"/>
                      </m:rPr>
                      <w:rPr>
                        <w:rFonts w:ascii="Cambria Math" w:hAnsi="Cambria Math"/>
                      </w:rPr>
                      <m:t>500 000</m:t>
                    </m:r>
                    <m:r>
                      <m:rPr>
                        <m:sty m:val="p"/>
                      </m:rPr>
                      <w:rPr>
                        <w:rFonts w:ascii="Cambria Math" w:hAnsi="Cambria Math"/>
                        <w:lang w:val="en-US"/>
                      </w:rPr>
                      <m:t xml:space="preserve"> </m:t>
                    </m:r>
                    <m:r>
                      <m:rPr>
                        <m:sty m:val="p"/>
                      </m:rPr>
                      <w:rPr>
                        <w:rFonts w:ascii="Cambria Math" w:hAnsi="Cambria Math"/>
                      </w:rPr>
                      <m:t>x</m:t>
                    </m:r>
                    <m:r>
                      <m:rPr>
                        <m:sty m:val="p"/>
                      </m:rPr>
                      <w:rPr>
                        <w:rFonts w:ascii="Cambria Math" w:hAnsi="Cambria Math"/>
                        <w:lang w:val="en-US"/>
                      </w:rPr>
                      <m:t xml:space="preserve"> 360</m:t>
                    </m:r>
                  </m:num>
                  <m:den>
                    <m:r>
                      <m:rPr>
                        <m:sty m:val="p"/>
                      </m:rPr>
                      <w:rPr>
                        <w:rFonts w:ascii="Cambria Math" w:hAnsi="Cambria Math"/>
                      </w:rPr>
                      <m:t>6 050 000 x 1,2</m:t>
                    </m:r>
                  </m:den>
                </m:f>
                <m:r>
                  <m:rPr>
                    <m:sty m:val="p"/>
                  </m:rPr>
                  <w:rPr>
                    <w:rFonts w:ascii="Cambria Math" w:hAnsi="Cambria Math"/>
                  </w:rPr>
                  <m:t>=25 j</m:t>
                </m:r>
              </m:oMath>
            </m:oMathPara>
          </w:p>
        </w:tc>
        <w:tc>
          <w:tcPr>
            <w:tcW w:w="1417" w:type="dxa"/>
            <w:tcBorders>
              <w:top w:val="nil"/>
              <w:left w:val="single" w:sz="4" w:space="0" w:color="000000"/>
              <w:bottom w:val="single" w:sz="4" w:space="0" w:color="000000"/>
              <w:right w:val="single" w:sz="4" w:space="0" w:color="000000"/>
            </w:tcBorders>
            <w:tcMar>
              <w:top w:w="80" w:type="dxa"/>
            </w:tcMar>
            <w:vAlign w:val="center"/>
          </w:tcPr>
          <w:p w:rsidR="00DB10E9" w:rsidRPr="005E7BB1" w:rsidRDefault="00DB10E9" w:rsidP="00B3296C">
            <w:pPr>
              <w:pStyle w:val="GuidePedagogiqueTitre7Rponses"/>
              <w:jc w:val="center"/>
            </w:pPr>
            <w:r w:rsidRPr="005E7BB1">
              <w:t>360</w:t>
            </w:r>
            <w:r w:rsidR="00B3296C">
              <w:t>/25</w:t>
            </w:r>
            <w:r w:rsidRPr="005E7BB1">
              <w:t xml:space="preserve"> = 14,4</w:t>
            </w:r>
          </w:p>
        </w:tc>
      </w:tr>
    </w:tbl>
    <w:p w:rsidR="00DB10E9" w:rsidRPr="00621074" w:rsidRDefault="00B3296C" w:rsidP="00B3296C">
      <w:pPr>
        <w:pStyle w:val="GuidePedagogiqueTitre6Consignes"/>
      </w:pPr>
      <w:r>
        <w:t xml:space="preserve">7. </w:t>
      </w:r>
      <w:r w:rsidR="00DB10E9">
        <w:t xml:space="preserve">Calculez l’écart en matière de délai de règlement clients par rapport aux conditions commerciales de </w:t>
      </w:r>
      <w:proofErr w:type="spellStart"/>
      <w:r w:rsidR="00DB10E9">
        <w:t>M</w:t>
      </w:r>
      <w:r>
        <w:t>uzic</w:t>
      </w:r>
      <w:proofErr w:type="spellEnd"/>
      <w:r w:rsidR="00DB10E9">
        <w:t>.</w:t>
      </w:r>
    </w:p>
    <w:p w:rsidR="00DB10E9" w:rsidRPr="000D3122" w:rsidRDefault="00DB10E9" w:rsidP="00DB10E9">
      <w:pPr>
        <w:pStyle w:val="GuidePedagogiqueTitre7Rponses"/>
      </w:pPr>
      <w:r w:rsidRPr="000D3122">
        <w:t xml:space="preserve">Le délai prévu est de 30 jours. Le délai réel moyen est de 50 jours. Il y a donc un retard moyen de 20 jours dans les délais de règlement, ce qui est très préoccupant, d’autant plus que le délai des règlements fournisseurs est, lui, de 25 jours. </w:t>
      </w:r>
    </w:p>
    <w:p w:rsidR="00DB10E9" w:rsidRPr="000D3122" w:rsidRDefault="00DB10E9" w:rsidP="00DB10E9">
      <w:pPr>
        <w:pStyle w:val="GuidePedagogiqueTitre7Rponses"/>
      </w:pPr>
      <w:r w:rsidRPr="000D3122">
        <w:t>Les fournisseurs doivent donc être payés bien avant que l’argent des clients soit encaissé et il y a en moyenne deux fois moins de comptes fournisseurs dans le BFR que de créances clients.</w:t>
      </w:r>
    </w:p>
    <w:p w:rsidR="00DB10E9" w:rsidRPr="00621074" w:rsidRDefault="00B3296C" w:rsidP="00B3296C">
      <w:pPr>
        <w:pStyle w:val="GuidePedagogiqueTitre6Consignes"/>
      </w:pPr>
      <w:r>
        <w:t xml:space="preserve">8. </w:t>
      </w:r>
      <w:r w:rsidR="00DB10E9">
        <w:t>Calculez</w:t>
      </w:r>
      <w:r w:rsidR="00DB10E9" w:rsidRPr="00621074">
        <w:t xml:space="preserve"> l’incidence d’un strict respect des conditions commerciales sur le besoin en fond</w:t>
      </w:r>
      <w:r w:rsidR="0051257B">
        <w:t>s</w:t>
      </w:r>
      <w:r w:rsidR="00DB10E9" w:rsidRPr="00621074">
        <w:t xml:space="preserve"> de roule</w:t>
      </w:r>
      <w:r w:rsidR="00DB10E9">
        <w:t>ment. Concluez.</w:t>
      </w:r>
    </w:p>
    <w:p w:rsidR="00DB10E9" w:rsidRDefault="00DB10E9" w:rsidP="00DB10E9">
      <w:pPr>
        <w:pStyle w:val="GuidePedagogiqueTitre7Rponses"/>
      </w:pPr>
      <w:r w:rsidRPr="000D3122">
        <w:t>Un délai réel de 30 jours ferait passer le montant du poste clients à :</w:t>
      </w:r>
    </w:p>
    <w:p w:rsidR="005911EB" w:rsidRDefault="005911EB" w:rsidP="00DB10E9">
      <w:pPr>
        <w:pStyle w:val="GuidePedagogiqueTitre7Rponses"/>
      </w:pPr>
    </w:p>
    <w:p w:rsidR="00B3296C" w:rsidRDefault="00A877F9" w:rsidP="00DB10E9">
      <w:pPr>
        <w:pStyle w:val="GuidePedagogiqueTitre7Rponses"/>
      </w:pPr>
      <m:oMathPara>
        <m:oMathParaPr>
          <m:jc m:val="left"/>
        </m:oMathParaPr>
        <m:oMath>
          <m:f>
            <m:fPr>
              <m:ctrlPr>
                <w:rPr>
                  <w:rFonts w:ascii="Cambria Math" w:hAnsi="Cambria Math"/>
                </w:rPr>
              </m:ctrlPr>
            </m:fPr>
            <m:num>
              <m:r>
                <m:rPr>
                  <m:sty m:val="p"/>
                </m:rPr>
                <w:rPr>
                  <w:rFonts w:ascii="Cambria Math" w:hAnsi="Cambria Math"/>
                </w:rPr>
                <m:t>9 000 000</m:t>
              </m:r>
              <m:r>
                <m:rPr>
                  <m:sty m:val="p"/>
                </m:rPr>
                <w:rPr>
                  <w:rFonts w:ascii="Cambria Math" w:hAnsi="Cambria Math"/>
                  <w:lang w:val="en-US"/>
                </w:rPr>
                <m:t xml:space="preserve"> </m:t>
              </m:r>
              <m:r>
                <m:rPr>
                  <m:sty m:val="p"/>
                </m:rPr>
                <w:rPr>
                  <w:rFonts w:ascii="Cambria Math" w:hAnsi="Cambria Math"/>
                </w:rPr>
                <m:t>x</m:t>
              </m:r>
              <m:r>
                <m:rPr>
                  <m:sty m:val="p"/>
                </m:rPr>
                <w:rPr>
                  <w:rFonts w:ascii="Cambria Math" w:hAnsi="Cambria Math"/>
                  <w:lang w:val="en-US"/>
                </w:rPr>
                <m:t xml:space="preserve"> 1,2 x 30</m:t>
              </m:r>
            </m:num>
            <m:den>
              <m:r>
                <m:rPr>
                  <m:sty m:val="p"/>
                </m:rPr>
                <w:rPr>
                  <w:rFonts w:ascii="Cambria Math" w:hAnsi="Cambria Math"/>
                </w:rPr>
                <m:t>360</m:t>
              </m:r>
            </m:den>
          </m:f>
          <m:r>
            <m:rPr>
              <m:sty m:val="p"/>
            </m:rPr>
            <w:rPr>
              <w:rFonts w:ascii="Cambria Math" w:hAnsi="Cambria Math"/>
            </w:rPr>
            <m:t>=900 000</m:t>
          </m:r>
        </m:oMath>
      </m:oMathPara>
    </w:p>
    <w:p w:rsidR="005911EB" w:rsidRPr="000D3122" w:rsidRDefault="005911EB" w:rsidP="00DB10E9">
      <w:pPr>
        <w:pStyle w:val="GuidePedagogiqueTitre7Rponses"/>
      </w:pPr>
    </w:p>
    <w:p w:rsidR="005911EB" w:rsidRDefault="00DB10E9" w:rsidP="00DB10E9">
      <w:pPr>
        <w:pStyle w:val="GuidePedagogiqueTitre7Rponses"/>
      </w:pPr>
      <w:r w:rsidRPr="000D3122">
        <w:t>Le besoin en fonds de roulement passerait de</w:t>
      </w:r>
      <w:r w:rsidR="005911EB">
        <w:rPr>
          <w:rFonts w:hint="eastAsia"/>
        </w:rPr>
        <w:t> </w:t>
      </w:r>
      <w:r w:rsidR="005911EB">
        <w:t>:</w:t>
      </w:r>
    </w:p>
    <w:p w:rsidR="005911EB" w:rsidRDefault="00DB10E9" w:rsidP="00DB10E9">
      <w:pPr>
        <w:pStyle w:val="GuidePedagogiqueTitre7Rponses"/>
      </w:pPr>
      <w:r w:rsidRPr="000D3122">
        <w:t>(1 500 000 + 750 000) –</w:t>
      </w:r>
      <w:r w:rsidR="005911EB">
        <w:t xml:space="preserve"> 500 000 = 1 750</w:t>
      </w:r>
      <w:r w:rsidR="005911EB">
        <w:rPr>
          <w:rFonts w:hint="eastAsia"/>
        </w:rPr>
        <w:t> </w:t>
      </w:r>
      <w:r w:rsidR="005911EB">
        <w:t>000</w:t>
      </w:r>
    </w:p>
    <w:p w:rsidR="00DB10E9" w:rsidRPr="000D3122" w:rsidRDefault="00DB10E9" w:rsidP="00DB10E9">
      <w:pPr>
        <w:pStyle w:val="GuidePedagogiqueTitre7Rponses"/>
      </w:pPr>
      <w:r w:rsidRPr="000D3122">
        <w:t>à (900 000 + 750 000) – 500 000 = 1 150</w:t>
      </w:r>
      <w:r w:rsidR="0051257B">
        <w:rPr>
          <w:rFonts w:hint="eastAsia"/>
        </w:rPr>
        <w:t> </w:t>
      </w:r>
      <w:r w:rsidRPr="000D3122">
        <w:t>000.</w:t>
      </w:r>
    </w:p>
    <w:p w:rsidR="005911EB" w:rsidRDefault="00DB10E9" w:rsidP="00DB10E9">
      <w:pPr>
        <w:pStyle w:val="GuidePedagogiqueTitre7Rponses"/>
      </w:pPr>
      <w:r w:rsidRPr="000D3122">
        <w:t>Le gain est de 1 750 000 – 1 150 000 = 600 000 €, soit 34,3 % du besoin actuel.</w:t>
      </w:r>
    </w:p>
    <w:p w:rsidR="00DB10E9" w:rsidRPr="000D3122" w:rsidRDefault="00DB10E9" w:rsidP="00DB10E9">
      <w:pPr>
        <w:pStyle w:val="GuidePedagogiqueTitre7Rponses"/>
      </w:pPr>
      <w:r w:rsidRPr="000D3122">
        <w:t>C’est considérable : cela signifie un gain en termes de crédit de trésorerie de 600 000 €, soit un gain en intérêts de 60 000 € environ avec des taux à 10 % par exemple.</w:t>
      </w:r>
    </w:p>
    <w:p w:rsidR="00DB10E9" w:rsidRPr="000D3122" w:rsidRDefault="00DB10E9" w:rsidP="00DB10E9">
      <w:pPr>
        <w:pStyle w:val="GuidePedagogiqueTitre7Rponses"/>
      </w:pPr>
      <w:r w:rsidRPr="000D3122">
        <w:t>C’est le rôle du commercial de s’assurer du respect des conditions fixées dans le contrat.</w:t>
      </w:r>
    </w:p>
    <w:sectPr w:rsidR="00DB10E9" w:rsidRPr="000D3122" w:rsidSect="007F0FCB">
      <w:footerReference w:type="even" r:id="rId9"/>
      <w:footerReference w:type="default" r:id="rId10"/>
      <w:pgSz w:w="11907" w:h="16839" w:code="9"/>
      <w:pgMar w:top="782" w:right="1021" w:bottom="919" w:left="680" w:header="0" w:footer="425"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056" w:rsidRDefault="00D20056" w:rsidP="00AD7D0B">
      <w:r>
        <w:separator/>
      </w:r>
    </w:p>
  </w:endnote>
  <w:endnote w:type="continuationSeparator" w:id="0">
    <w:p w:rsidR="00D20056" w:rsidRDefault="00D20056" w:rsidP="00AD7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ide Pedago Times">
    <w:panose1 w:val="00000000000000000000"/>
    <w:charset w:val="00"/>
    <w:family w:val="modern"/>
    <w:notTrueType/>
    <w:pitch w:val="variable"/>
    <w:sig w:usb0="00000003" w:usb1="00000000" w:usb2="00000000" w:usb3="00000000" w:csb0="00000001"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Times">
    <w:altName w:val="Malgun Gothic"/>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Times-Bold">
    <w:altName w:val="Calibri"/>
    <w:panose1 w:val="00000000000000000000"/>
    <w:charset w:val="4D"/>
    <w:family w:val="auto"/>
    <w:notTrueType/>
    <w:pitch w:val="default"/>
    <w:sig w:usb0="00000003" w:usb1="00000000" w:usb2="00000000" w:usb3="00000000" w:csb0="00000001" w:csb1="00000000"/>
  </w:font>
  <w:font w:name="Guide Pedago Arial">
    <w:altName w:val="Arial"/>
    <w:panose1 w:val="00000000000000000000"/>
    <w:charset w:val="00"/>
    <w:family w:val="swiss"/>
    <w:notTrueType/>
    <w:pitch w:val="variable"/>
    <w:sig w:usb0="00000001" w:usb1="4000204A" w:usb2="00000000" w:usb3="00000000" w:csb0="00000011" w:csb1="00000000"/>
  </w:font>
  <w:font w:name="Guide Pedago NCond">
    <w:altName w:val="Arial"/>
    <w:panose1 w:val="00000000000000000000"/>
    <w:charset w:val="00"/>
    <w:family w:val="swiss"/>
    <w:notTrueType/>
    <w:pitch w:val="variable"/>
    <w:sig w:usb0="800000AF" w:usb1="4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GuidePedagogique">
    <w:altName w:val="Times New Roman"/>
    <w:panose1 w:val="00000000000000000000"/>
    <w:charset w:val="00"/>
    <w:family w:val="roman"/>
    <w:notTrueType/>
    <w:pitch w:val="default"/>
    <w:sig w:usb0="00000000" w:usb1="00000000" w:usb2="00000000" w:usb3="00000000" w:csb0="00000000" w:csb1="00000000"/>
  </w:font>
  <w:font w:name="Guide Pedago Symb">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INO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B1" w:rsidRPr="004016EA" w:rsidRDefault="00A877F9" w:rsidP="00AD7D0B">
    <w:pPr>
      <w:pStyle w:val="Pieddepagegauche"/>
      <w:tabs>
        <w:tab w:val="clear" w:pos="7340"/>
        <w:tab w:val="right" w:pos="9072"/>
      </w:tabs>
      <w:rPr>
        <w:w w:val="100"/>
      </w:rPr>
    </w:pPr>
    <w:r>
      <w:rPr>
        <w:rStyle w:val="Folio"/>
        <w:b/>
        <w:bCs/>
      </w:rPr>
      <w:fldChar w:fldCharType="begin"/>
    </w:r>
    <w:r w:rsidR="005E7BB1">
      <w:rPr>
        <w:rStyle w:val="Folio"/>
      </w:rPr>
      <w:instrText xml:space="preserve"> PAGE </w:instrText>
    </w:r>
    <w:r>
      <w:rPr>
        <w:rStyle w:val="Folio"/>
        <w:b/>
        <w:bCs/>
      </w:rPr>
      <w:fldChar w:fldCharType="separate"/>
    </w:r>
    <w:r w:rsidR="005E7BB1">
      <w:rPr>
        <w:rStyle w:val="Folio"/>
        <w:b/>
        <w:bCs/>
        <w:noProof/>
      </w:rPr>
      <w:t>6</w:t>
    </w:r>
    <w:r>
      <w:rPr>
        <w:rStyle w:val="Folio"/>
        <w:b/>
        <w:bCs/>
      </w:rPr>
      <w:fldChar w:fldCharType="end"/>
    </w:r>
    <w:r w:rsidR="005E7BB1">
      <w:rPr>
        <w:rStyle w:val="Folio"/>
      </w:rPr>
      <w:t xml:space="preserve"> </w:t>
    </w:r>
    <w:r w:rsidR="005E7BB1">
      <w:rPr>
        <w:w w:val="100"/>
      </w:rPr>
      <w:tab/>
      <w:t xml:space="preserve">Situation professionnelle – </w:t>
    </w:r>
    <w:proofErr w:type="spellStart"/>
    <w:r w:rsidR="005E7BB1">
      <w:rPr>
        <w:w w:val="100"/>
      </w:rPr>
      <w:t>Notra</w:t>
    </w:r>
    <w:proofErr w:type="spellEnd"/>
    <w:r w:rsidR="005E7BB1">
      <w:rPr>
        <w:w w:val="100"/>
      </w:rPr>
      <w:t>-K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B1" w:rsidRDefault="005E7BB1" w:rsidP="00AD7D0B">
    <w:pPr>
      <w:pStyle w:val="Pieddepagedroite"/>
    </w:pPr>
    <w:r>
      <w:rPr>
        <w:rStyle w:val="Bold"/>
      </w:rPr>
      <w:t>Chapitre 11</w:t>
    </w:r>
    <w:r>
      <w:t xml:space="preserve"> –</w:t>
    </w:r>
    <w:r>
      <w:rPr>
        <w:rFonts w:ascii="DINOT-Bold" w:hAnsi="DINOT-Bold" w:cs="DINOT-Bold"/>
        <w:b/>
        <w:bCs/>
      </w:rPr>
      <w:t xml:space="preserve"> Analyser un bilan</w:t>
    </w:r>
    <w:r>
      <w:tab/>
    </w:r>
    <w:r w:rsidR="00A877F9">
      <w:rPr>
        <w:rStyle w:val="Folio"/>
      </w:rPr>
      <w:fldChar w:fldCharType="begin"/>
    </w:r>
    <w:r>
      <w:rPr>
        <w:rStyle w:val="Folio"/>
      </w:rPr>
      <w:instrText xml:space="preserve"> PAGE </w:instrText>
    </w:r>
    <w:r w:rsidR="00A877F9">
      <w:rPr>
        <w:rStyle w:val="Folio"/>
      </w:rPr>
      <w:fldChar w:fldCharType="separate"/>
    </w:r>
    <w:r w:rsidR="00E67060">
      <w:rPr>
        <w:rStyle w:val="Folio"/>
        <w:noProof/>
      </w:rPr>
      <w:t>7</w:t>
    </w:r>
    <w:r w:rsidR="00A877F9">
      <w:rPr>
        <w:rStyle w:val="Folio"/>
      </w:rPr>
      <w:fldChar w:fldCharType="end"/>
    </w:r>
    <w:r>
      <w:rPr>
        <w:rStyle w:val="Folio"/>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056" w:rsidRDefault="00D20056" w:rsidP="00AD7D0B">
      <w:r>
        <w:separator/>
      </w:r>
    </w:p>
  </w:footnote>
  <w:footnote w:type="continuationSeparator" w:id="0">
    <w:p w:rsidR="00D20056" w:rsidRDefault="00D20056" w:rsidP="00AD7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1A0"/>
    <w:multiLevelType w:val="hybridMultilevel"/>
    <w:tmpl w:val="D96A4BF0"/>
    <w:lvl w:ilvl="0" w:tplc="1E3C43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E25F6C"/>
    <w:multiLevelType w:val="hybridMultilevel"/>
    <w:tmpl w:val="C3C01886"/>
    <w:lvl w:ilvl="0" w:tplc="72882C5A">
      <w:start w:val="1"/>
      <w:numFmt w:val="bullet"/>
      <w:pStyle w:val="Tableaulistepuce"/>
      <w:lvlText w:val=""/>
      <w:lvlJc w:val="left"/>
      <w:pPr>
        <w:tabs>
          <w:tab w:val="num" w:pos="57"/>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96E0195"/>
    <w:multiLevelType w:val="hybridMultilevel"/>
    <w:tmpl w:val="012C3402"/>
    <w:lvl w:ilvl="0" w:tplc="DA28DB3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0D8303FA"/>
    <w:multiLevelType w:val="multilevel"/>
    <w:tmpl w:val="C082C5AA"/>
    <w:lvl w:ilvl="0">
      <w:start w:val="1"/>
      <w:numFmt w:val="bullet"/>
      <w:lvlText w:val=""/>
      <w:lvlJc w:val="left"/>
      <w:pPr>
        <w:tabs>
          <w:tab w:val="num" w:pos="700"/>
        </w:tabs>
        <w:ind w:left="680" w:hanging="340"/>
      </w:pPr>
      <w:rPr>
        <w:rFonts w:ascii="Wingdings" w:hAnsi="Wingdings" w:hint="default"/>
        <w:sz w:val="24"/>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nsid w:val="0F5569F7"/>
    <w:multiLevelType w:val="hybridMultilevel"/>
    <w:tmpl w:val="3036FE1E"/>
    <w:lvl w:ilvl="0" w:tplc="365CB4E6">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035DDE"/>
    <w:multiLevelType w:val="hybridMultilevel"/>
    <w:tmpl w:val="CE5884BC"/>
    <w:lvl w:ilvl="0" w:tplc="0D64FA34">
      <w:numFmt w:val="bullet"/>
      <w:lvlText w:val="•"/>
      <w:lvlJc w:val="left"/>
      <w:pPr>
        <w:ind w:left="426" w:hanging="360"/>
      </w:pPr>
      <w:rPr>
        <w:rFonts w:ascii="Times New Roman" w:eastAsia="Times New Roman" w:hAnsi="Times New Roman" w:cs="Times New Roman"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6">
    <w:nsid w:val="141A54F8"/>
    <w:multiLevelType w:val="hybridMultilevel"/>
    <w:tmpl w:val="4BD6C4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5C43A7E"/>
    <w:multiLevelType w:val="hybridMultilevel"/>
    <w:tmpl w:val="4BD6C4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A1C50B8"/>
    <w:multiLevelType w:val="hybridMultilevel"/>
    <w:tmpl w:val="F3B063C2"/>
    <w:lvl w:ilvl="0" w:tplc="9514CC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FC57B69"/>
    <w:multiLevelType w:val="hybridMultilevel"/>
    <w:tmpl w:val="382EC9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0E77E79"/>
    <w:multiLevelType w:val="hybridMultilevel"/>
    <w:tmpl w:val="9774D7BE"/>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1">
    <w:nsid w:val="21446878"/>
    <w:multiLevelType w:val="hybridMultilevel"/>
    <w:tmpl w:val="0816A49A"/>
    <w:lvl w:ilvl="0" w:tplc="D76285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42E290E"/>
    <w:multiLevelType w:val="hybridMultilevel"/>
    <w:tmpl w:val="4BD6C4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8E16C04"/>
    <w:multiLevelType w:val="hybridMultilevel"/>
    <w:tmpl w:val="2318D186"/>
    <w:lvl w:ilvl="0" w:tplc="CBB68C40">
      <w:start w:val="1"/>
      <w:numFmt w:val="bullet"/>
      <w:lvlText w:val="-"/>
      <w:lvlJc w:val="left"/>
      <w:pPr>
        <w:tabs>
          <w:tab w:val="num" w:pos="1800"/>
        </w:tabs>
        <w:ind w:left="1780" w:hanging="340"/>
      </w:pPr>
      <w:rPr>
        <w:rFonts w:ascii="Times New Roman" w:eastAsia="Times New Roman" w:hAnsi="Times New Roman" w:cs="Times New Roman" w:hint="default"/>
      </w:rPr>
    </w:lvl>
    <w:lvl w:ilvl="1" w:tplc="C5DE4A42">
      <w:start w:val="65535"/>
      <w:numFmt w:val="bullet"/>
      <w:lvlText w:val="-"/>
      <w:lvlJc w:val="left"/>
      <w:pPr>
        <w:tabs>
          <w:tab w:val="num" w:pos="1667"/>
        </w:tabs>
        <w:ind w:left="1667" w:hanging="227"/>
      </w:pPr>
      <w:rPr>
        <w:rFonts w:ascii="Arial" w:hAnsi="Arial" w:cs="Times New Roman" w:hint="default"/>
        <w:b w:val="0"/>
        <w:i w:val="0"/>
        <w:sz w:val="22"/>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cs="Times New Roman"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cs="Times New Roman"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14">
    <w:nsid w:val="29927E78"/>
    <w:multiLevelType w:val="hybridMultilevel"/>
    <w:tmpl w:val="3C88A2C6"/>
    <w:lvl w:ilvl="0" w:tplc="312A7962">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2A8A35E6"/>
    <w:multiLevelType w:val="hybridMultilevel"/>
    <w:tmpl w:val="3744AEA6"/>
    <w:lvl w:ilvl="0" w:tplc="0D64FA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B9122CB"/>
    <w:multiLevelType w:val="hybridMultilevel"/>
    <w:tmpl w:val="41B65136"/>
    <w:lvl w:ilvl="0" w:tplc="CBB68C40">
      <w:start w:val="1"/>
      <w:numFmt w:val="bullet"/>
      <w:lvlText w:val="-"/>
      <w:lvlJc w:val="left"/>
      <w:pPr>
        <w:tabs>
          <w:tab w:val="num" w:pos="1800"/>
        </w:tabs>
        <w:ind w:left="1780" w:hanging="340"/>
      </w:pPr>
      <w:rPr>
        <w:rFonts w:ascii="Times New Roman" w:eastAsia="Times New Roman" w:hAnsi="Times New Roman" w:cs="Times New Roman" w:hint="default"/>
      </w:rPr>
    </w:lvl>
    <w:lvl w:ilvl="1" w:tplc="312A7962">
      <w:start w:val="1"/>
      <w:numFmt w:val="bullet"/>
      <w:lvlText w:val=""/>
      <w:lvlJc w:val="left"/>
      <w:pPr>
        <w:tabs>
          <w:tab w:val="num" w:pos="1800"/>
        </w:tabs>
        <w:ind w:left="1780" w:hanging="340"/>
      </w:pPr>
      <w:rPr>
        <w:rFonts w:ascii="Wingdings" w:hAnsi="Wingdings" w:hint="default"/>
        <w:sz w:val="24"/>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cs="Times New Roman"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cs="Times New Roman"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17">
    <w:nsid w:val="2D803A4C"/>
    <w:multiLevelType w:val="hybridMultilevel"/>
    <w:tmpl w:val="F74CE640"/>
    <w:lvl w:ilvl="0" w:tplc="1CF2F53E">
      <w:start w:val="1"/>
      <w:numFmt w:val="decimal"/>
      <w:lvlText w:val="%1."/>
      <w:lvlJc w:val="left"/>
      <w:pPr>
        <w:ind w:left="720" w:hanging="360"/>
      </w:pPr>
      <w:rPr>
        <w:rFonts w:asciiTheme="majorHAnsi" w:eastAsiaTheme="majorEastAsia" w:hAnsiTheme="majorHAnsi" w:cstheme="majorBidi" w:hint="default"/>
        <w:color w:val="4F81BD" w:themeColor="accent1"/>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DC63E64"/>
    <w:multiLevelType w:val="hybridMultilevel"/>
    <w:tmpl w:val="A274D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0F13B0E"/>
    <w:multiLevelType w:val="hybridMultilevel"/>
    <w:tmpl w:val="C3AE7CEC"/>
    <w:lvl w:ilvl="0" w:tplc="54F0DA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30E5C93"/>
    <w:multiLevelType w:val="multilevel"/>
    <w:tmpl w:val="C082C5AA"/>
    <w:lvl w:ilvl="0">
      <w:start w:val="1"/>
      <w:numFmt w:val="decimal"/>
      <w:lvlText w:val="%1."/>
      <w:lvlJc w:val="left"/>
      <w:pPr>
        <w:tabs>
          <w:tab w:val="num" w:pos="525"/>
        </w:tabs>
        <w:ind w:left="525" w:hanging="525"/>
      </w:pPr>
      <w:rPr>
        <w:rFonts w:hint="default"/>
      </w:rPr>
    </w:lvl>
    <w:lvl w:ilvl="1">
      <w:start w:val="1"/>
      <w:numFmt w:val="bullet"/>
      <w:lvlText w:val=""/>
      <w:lvlJc w:val="left"/>
      <w:pPr>
        <w:tabs>
          <w:tab w:val="num" w:pos="1068"/>
        </w:tabs>
        <w:ind w:left="1048" w:hanging="340"/>
      </w:pPr>
      <w:rPr>
        <w:rFonts w:ascii="Wingdings" w:hAnsi="Wingdings" w:hint="default"/>
        <w:sz w:val="24"/>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1">
    <w:nsid w:val="3D0C2C42"/>
    <w:multiLevelType w:val="hybridMultilevel"/>
    <w:tmpl w:val="3C16946C"/>
    <w:lvl w:ilvl="0" w:tplc="365CB4E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E7E2E33"/>
    <w:multiLevelType w:val="hybridMultilevel"/>
    <w:tmpl w:val="9E76C3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0CC10CD"/>
    <w:multiLevelType w:val="hybridMultilevel"/>
    <w:tmpl w:val="219E3558"/>
    <w:lvl w:ilvl="0" w:tplc="9AD083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0FB1861"/>
    <w:multiLevelType w:val="hybridMultilevel"/>
    <w:tmpl w:val="1626EFBE"/>
    <w:lvl w:ilvl="0" w:tplc="2CC266F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0FC5797"/>
    <w:multiLevelType w:val="hybridMultilevel"/>
    <w:tmpl w:val="4BD6C4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1C56835"/>
    <w:multiLevelType w:val="hybridMultilevel"/>
    <w:tmpl w:val="E5C8A59E"/>
    <w:lvl w:ilvl="0" w:tplc="B31829AA">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2904B9D"/>
    <w:multiLevelType w:val="hybridMultilevel"/>
    <w:tmpl w:val="202698EC"/>
    <w:lvl w:ilvl="0" w:tplc="BB52E284">
      <w:start w:val="1"/>
      <w:numFmt w:val="decimal"/>
      <w:lvlText w:val="%1."/>
      <w:lvlJc w:val="left"/>
      <w:pPr>
        <w:tabs>
          <w:tab w:val="num" w:pos="284"/>
        </w:tabs>
        <w:ind w:left="284" w:hanging="284"/>
      </w:pPr>
      <w:rPr>
        <w:rFonts w:ascii="Times New Roman" w:hAnsi="Times New Roman" w:cs="Times New Roman" w:hint="default"/>
        <w:b/>
        <w:i w:val="0"/>
        <w:sz w:val="24"/>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8">
    <w:nsid w:val="484B2D30"/>
    <w:multiLevelType w:val="hybridMultilevel"/>
    <w:tmpl w:val="21ECB69C"/>
    <w:lvl w:ilvl="0" w:tplc="B6B4A7E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A6C50C0"/>
    <w:multiLevelType w:val="hybridMultilevel"/>
    <w:tmpl w:val="4BD6C4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0964A94"/>
    <w:multiLevelType w:val="hybridMultilevel"/>
    <w:tmpl w:val="3D3A47D0"/>
    <w:lvl w:ilvl="0" w:tplc="CA3044C2">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1">
    <w:nsid w:val="5238718E"/>
    <w:multiLevelType w:val="hybridMultilevel"/>
    <w:tmpl w:val="2BA6C504"/>
    <w:lvl w:ilvl="0" w:tplc="07826E34">
      <w:start w:val="1"/>
      <w:numFmt w:val="bullet"/>
      <w:lvlText w:val=""/>
      <w:lvlJc w:val="left"/>
      <w:pPr>
        <w:tabs>
          <w:tab w:val="num" w:pos="700"/>
        </w:tabs>
        <w:ind w:left="680" w:hanging="340"/>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5307044E"/>
    <w:multiLevelType w:val="hybridMultilevel"/>
    <w:tmpl w:val="9E76C3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6A9561D"/>
    <w:multiLevelType w:val="hybridMultilevel"/>
    <w:tmpl w:val="AE521446"/>
    <w:lvl w:ilvl="0" w:tplc="365CB4E6">
      <w:start w:val="1"/>
      <w:numFmt w:val="bullet"/>
      <w:lvlText w:val="-"/>
      <w:lvlJc w:val="left"/>
      <w:pPr>
        <w:ind w:left="426" w:hanging="360"/>
      </w:pPr>
      <w:rPr>
        <w:rFonts w:ascii="Arial" w:hAnsi="Arial"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34">
    <w:nsid w:val="59902BBB"/>
    <w:multiLevelType w:val="hybridMultilevel"/>
    <w:tmpl w:val="E1A4F9B8"/>
    <w:lvl w:ilvl="0" w:tplc="365CB4E6">
      <w:start w:val="1"/>
      <w:numFmt w:val="bullet"/>
      <w:lvlText w:val="-"/>
      <w:lvlJc w:val="left"/>
      <w:pPr>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nsid w:val="5A855D0B"/>
    <w:multiLevelType w:val="hybridMultilevel"/>
    <w:tmpl w:val="B1DE3C18"/>
    <w:lvl w:ilvl="0" w:tplc="D6122BF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C4B0553"/>
    <w:multiLevelType w:val="hybridMultilevel"/>
    <w:tmpl w:val="57EA0ACA"/>
    <w:lvl w:ilvl="0" w:tplc="F4201F3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nsid w:val="608507A9"/>
    <w:multiLevelType w:val="hybridMultilevel"/>
    <w:tmpl w:val="32FA0CD0"/>
    <w:lvl w:ilvl="0" w:tplc="0D64FA34">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60B66262"/>
    <w:multiLevelType w:val="hybridMultilevel"/>
    <w:tmpl w:val="2C32FAB6"/>
    <w:lvl w:ilvl="0" w:tplc="08DC35B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7D70143"/>
    <w:multiLevelType w:val="hybridMultilevel"/>
    <w:tmpl w:val="4E601BC2"/>
    <w:lvl w:ilvl="0" w:tplc="8FB0FBBA">
      <w:start w:val="1"/>
      <w:numFmt w:val="bullet"/>
      <w:pStyle w:val="TEnumpuce"/>
      <w:lvlText w:val=""/>
      <w:lvlJc w:val="left"/>
      <w:pPr>
        <w:tabs>
          <w:tab w:val="num" w:pos="170"/>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6F4D2FDB"/>
    <w:multiLevelType w:val="hybridMultilevel"/>
    <w:tmpl w:val="C3AE7CEC"/>
    <w:lvl w:ilvl="0" w:tplc="54F0DA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2D10512"/>
    <w:multiLevelType w:val="hybridMultilevel"/>
    <w:tmpl w:val="B2FE56EE"/>
    <w:lvl w:ilvl="0" w:tplc="19C88D7E">
      <w:start w:val="5"/>
      <w:numFmt w:val="bullet"/>
      <w:lvlText w:val="-"/>
      <w:lvlJc w:val="left"/>
      <w:pPr>
        <w:ind w:left="720" w:hanging="360"/>
      </w:pPr>
      <w:rPr>
        <w:rFonts w:ascii="Calibri" w:eastAsia="Times New Roman" w:hAnsi="Calibri" w:cs="Guide Pedago 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86186D"/>
    <w:multiLevelType w:val="hybridMultilevel"/>
    <w:tmpl w:val="80FA89B8"/>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4BE7A91"/>
    <w:multiLevelType w:val="hybridMultilevel"/>
    <w:tmpl w:val="774AD5B4"/>
    <w:lvl w:ilvl="0" w:tplc="312A7962">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72E604B"/>
    <w:multiLevelType w:val="hybridMultilevel"/>
    <w:tmpl w:val="4BD6C4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7710CCB"/>
    <w:multiLevelType w:val="hybridMultilevel"/>
    <w:tmpl w:val="32AC56B4"/>
    <w:lvl w:ilvl="0" w:tplc="131A38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E5D08C6"/>
    <w:multiLevelType w:val="hybridMultilevel"/>
    <w:tmpl w:val="AC3060C2"/>
    <w:lvl w:ilvl="0" w:tplc="177E8E7C">
      <w:start w:val="2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F5B17EB"/>
    <w:multiLevelType w:val="hybridMultilevel"/>
    <w:tmpl w:val="C7EE8338"/>
    <w:lvl w:ilvl="0" w:tplc="7A42B0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9"/>
  </w:num>
  <w:num w:numId="3">
    <w:abstractNumId w:val="9"/>
  </w:num>
  <w:num w:numId="4">
    <w:abstractNumId w:val="38"/>
  </w:num>
  <w:num w:numId="5">
    <w:abstractNumId w:val="28"/>
  </w:num>
  <w:num w:numId="6">
    <w:abstractNumId w:val="40"/>
  </w:num>
  <w:num w:numId="7">
    <w:abstractNumId w:val="19"/>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 w:numId="13">
    <w:abstractNumId w:val="26"/>
  </w:num>
  <w:num w:numId="14">
    <w:abstractNumId w:val="23"/>
  </w:num>
  <w:num w:numId="15">
    <w:abstractNumId w:val="8"/>
  </w:num>
  <w:num w:numId="16">
    <w:abstractNumId w:val="45"/>
  </w:num>
  <w:num w:numId="17">
    <w:abstractNumId w:val="47"/>
  </w:num>
  <w:num w:numId="18">
    <w:abstractNumId w:val="32"/>
  </w:num>
  <w:num w:numId="19">
    <w:abstractNumId w:val="35"/>
  </w:num>
  <w:num w:numId="20">
    <w:abstractNumId w:val="22"/>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43"/>
  </w:num>
  <w:num w:numId="24">
    <w:abstractNumId w:val="14"/>
  </w:num>
  <w:num w:numId="25">
    <w:abstractNumId w:val="15"/>
  </w:num>
  <w:num w:numId="26">
    <w:abstractNumId w:val="34"/>
  </w:num>
  <w:num w:numId="27">
    <w:abstractNumId w:val="4"/>
  </w:num>
  <w:num w:numId="28">
    <w:abstractNumId w:val="5"/>
  </w:num>
  <w:num w:numId="29">
    <w:abstractNumId w:val="13"/>
  </w:num>
  <w:num w:numId="30">
    <w:abstractNumId w:val="33"/>
  </w:num>
  <w:num w:numId="31">
    <w:abstractNumId w:val="37"/>
  </w:num>
  <w:num w:numId="32">
    <w:abstractNumId w:val="21"/>
  </w:num>
  <w:num w:numId="33">
    <w:abstractNumId w:val="18"/>
  </w:num>
  <w:num w:numId="34">
    <w:abstractNumId w:val="10"/>
  </w:num>
  <w:num w:numId="35">
    <w:abstractNumId w:val="42"/>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36"/>
  </w:num>
  <w:num w:numId="41">
    <w:abstractNumId w:val="41"/>
  </w:num>
  <w:num w:numId="42">
    <w:abstractNumId w:val="44"/>
  </w:num>
  <w:num w:numId="43">
    <w:abstractNumId w:val="24"/>
  </w:num>
  <w:num w:numId="44">
    <w:abstractNumId w:val="6"/>
  </w:num>
  <w:num w:numId="45">
    <w:abstractNumId w:val="7"/>
  </w:num>
  <w:num w:numId="46">
    <w:abstractNumId w:val="12"/>
  </w:num>
  <w:num w:numId="47">
    <w:abstractNumId w:val="17"/>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7F0FCB"/>
    <w:rsid w:val="00000285"/>
    <w:rsid w:val="00002221"/>
    <w:rsid w:val="00002346"/>
    <w:rsid w:val="000075A7"/>
    <w:rsid w:val="000078EA"/>
    <w:rsid w:val="00015314"/>
    <w:rsid w:val="00017170"/>
    <w:rsid w:val="0002101B"/>
    <w:rsid w:val="0002218C"/>
    <w:rsid w:val="000252D6"/>
    <w:rsid w:val="00026189"/>
    <w:rsid w:val="00031152"/>
    <w:rsid w:val="0003365B"/>
    <w:rsid w:val="00035628"/>
    <w:rsid w:val="00035B20"/>
    <w:rsid w:val="00036FD3"/>
    <w:rsid w:val="000376D2"/>
    <w:rsid w:val="0005092E"/>
    <w:rsid w:val="00051E97"/>
    <w:rsid w:val="00062A74"/>
    <w:rsid w:val="000643C8"/>
    <w:rsid w:val="00067D91"/>
    <w:rsid w:val="000703B2"/>
    <w:rsid w:val="00070683"/>
    <w:rsid w:val="000718AE"/>
    <w:rsid w:val="0007644D"/>
    <w:rsid w:val="000848C6"/>
    <w:rsid w:val="00091D53"/>
    <w:rsid w:val="000943D7"/>
    <w:rsid w:val="00094955"/>
    <w:rsid w:val="00096125"/>
    <w:rsid w:val="000976C5"/>
    <w:rsid w:val="000A65A7"/>
    <w:rsid w:val="000A6EA0"/>
    <w:rsid w:val="000B26D5"/>
    <w:rsid w:val="000B27E9"/>
    <w:rsid w:val="000B2D1B"/>
    <w:rsid w:val="000B419F"/>
    <w:rsid w:val="000B5087"/>
    <w:rsid w:val="000B5BBA"/>
    <w:rsid w:val="000B67CA"/>
    <w:rsid w:val="000B79DB"/>
    <w:rsid w:val="000C1E0C"/>
    <w:rsid w:val="000C75E7"/>
    <w:rsid w:val="000D0F11"/>
    <w:rsid w:val="000D1721"/>
    <w:rsid w:val="000D2255"/>
    <w:rsid w:val="000D7627"/>
    <w:rsid w:val="000E1712"/>
    <w:rsid w:val="000E171C"/>
    <w:rsid w:val="000E41DA"/>
    <w:rsid w:val="000F3CEE"/>
    <w:rsid w:val="000F4D0D"/>
    <w:rsid w:val="0010708B"/>
    <w:rsid w:val="00114D7A"/>
    <w:rsid w:val="00115993"/>
    <w:rsid w:val="00120D3E"/>
    <w:rsid w:val="0012332A"/>
    <w:rsid w:val="00123CFE"/>
    <w:rsid w:val="0012413B"/>
    <w:rsid w:val="00127576"/>
    <w:rsid w:val="00127BCC"/>
    <w:rsid w:val="00130E7F"/>
    <w:rsid w:val="00141820"/>
    <w:rsid w:val="0014377B"/>
    <w:rsid w:val="0014610F"/>
    <w:rsid w:val="00147954"/>
    <w:rsid w:val="00154DFF"/>
    <w:rsid w:val="00157E2D"/>
    <w:rsid w:val="00160947"/>
    <w:rsid w:val="0016162A"/>
    <w:rsid w:val="00166C70"/>
    <w:rsid w:val="00171669"/>
    <w:rsid w:val="00171F71"/>
    <w:rsid w:val="00176C09"/>
    <w:rsid w:val="00183CAB"/>
    <w:rsid w:val="00183FD8"/>
    <w:rsid w:val="001854DC"/>
    <w:rsid w:val="001874C5"/>
    <w:rsid w:val="0019274C"/>
    <w:rsid w:val="001944A0"/>
    <w:rsid w:val="00197C54"/>
    <w:rsid w:val="001A7B13"/>
    <w:rsid w:val="001C23AF"/>
    <w:rsid w:val="001C4B3B"/>
    <w:rsid w:val="001C59F2"/>
    <w:rsid w:val="001C6688"/>
    <w:rsid w:val="001C7CD8"/>
    <w:rsid w:val="001D198D"/>
    <w:rsid w:val="001D221F"/>
    <w:rsid w:val="001D477E"/>
    <w:rsid w:val="001F05A2"/>
    <w:rsid w:val="001F0C9A"/>
    <w:rsid w:val="001F1130"/>
    <w:rsid w:val="002058BC"/>
    <w:rsid w:val="0020631B"/>
    <w:rsid w:val="0020666D"/>
    <w:rsid w:val="002104E4"/>
    <w:rsid w:val="00210653"/>
    <w:rsid w:val="00213B1D"/>
    <w:rsid w:val="00215AFF"/>
    <w:rsid w:val="002179AE"/>
    <w:rsid w:val="00217F27"/>
    <w:rsid w:val="0022351B"/>
    <w:rsid w:val="00227339"/>
    <w:rsid w:val="002319FE"/>
    <w:rsid w:val="00232454"/>
    <w:rsid w:val="00240A98"/>
    <w:rsid w:val="0024226D"/>
    <w:rsid w:val="0024590C"/>
    <w:rsid w:val="00250A7D"/>
    <w:rsid w:val="0025256B"/>
    <w:rsid w:val="002525EA"/>
    <w:rsid w:val="00253AA4"/>
    <w:rsid w:val="00260662"/>
    <w:rsid w:val="00260E44"/>
    <w:rsid w:val="002616B5"/>
    <w:rsid w:val="002619D1"/>
    <w:rsid w:val="002675E7"/>
    <w:rsid w:val="0027044A"/>
    <w:rsid w:val="00273860"/>
    <w:rsid w:val="00282037"/>
    <w:rsid w:val="00286B84"/>
    <w:rsid w:val="0028741C"/>
    <w:rsid w:val="002A193E"/>
    <w:rsid w:val="002B558D"/>
    <w:rsid w:val="002C477D"/>
    <w:rsid w:val="002C747F"/>
    <w:rsid w:val="002D0499"/>
    <w:rsid w:val="002D06C1"/>
    <w:rsid w:val="002D3540"/>
    <w:rsid w:val="002D5FEE"/>
    <w:rsid w:val="002D6F41"/>
    <w:rsid w:val="002E2105"/>
    <w:rsid w:val="002E233E"/>
    <w:rsid w:val="002E3439"/>
    <w:rsid w:val="002E4A51"/>
    <w:rsid w:val="002E60D7"/>
    <w:rsid w:val="002F54A3"/>
    <w:rsid w:val="00300E69"/>
    <w:rsid w:val="00303747"/>
    <w:rsid w:val="003054D4"/>
    <w:rsid w:val="00311678"/>
    <w:rsid w:val="0031369C"/>
    <w:rsid w:val="00315F4B"/>
    <w:rsid w:val="00320A9F"/>
    <w:rsid w:val="00321FB2"/>
    <w:rsid w:val="003220CF"/>
    <w:rsid w:val="00324C7F"/>
    <w:rsid w:val="0033085C"/>
    <w:rsid w:val="00337F1E"/>
    <w:rsid w:val="00340A42"/>
    <w:rsid w:val="00341641"/>
    <w:rsid w:val="00341E89"/>
    <w:rsid w:val="003433D6"/>
    <w:rsid w:val="00344060"/>
    <w:rsid w:val="00344AAA"/>
    <w:rsid w:val="003469CC"/>
    <w:rsid w:val="00347A7E"/>
    <w:rsid w:val="003507F4"/>
    <w:rsid w:val="0035175E"/>
    <w:rsid w:val="00355C11"/>
    <w:rsid w:val="0035671C"/>
    <w:rsid w:val="003573E4"/>
    <w:rsid w:val="00360B65"/>
    <w:rsid w:val="00361E83"/>
    <w:rsid w:val="00365B58"/>
    <w:rsid w:val="0036702E"/>
    <w:rsid w:val="00367E33"/>
    <w:rsid w:val="00367F09"/>
    <w:rsid w:val="003738E0"/>
    <w:rsid w:val="00375A4A"/>
    <w:rsid w:val="003811C7"/>
    <w:rsid w:val="003819A2"/>
    <w:rsid w:val="003948EA"/>
    <w:rsid w:val="003A0E41"/>
    <w:rsid w:val="003A2C07"/>
    <w:rsid w:val="003A4C07"/>
    <w:rsid w:val="003B0375"/>
    <w:rsid w:val="003B56DF"/>
    <w:rsid w:val="003C2675"/>
    <w:rsid w:val="003C3F9B"/>
    <w:rsid w:val="003C4B31"/>
    <w:rsid w:val="003C629E"/>
    <w:rsid w:val="003D0D34"/>
    <w:rsid w:val="003D4E95"/>
    <w:rsid w:val="003D7D6A"/>
    <w:rsid w:val="003E134B"/>
    <w:rsid w:val="003E4EE3"/>
    <w:rsid w:val="003F1701"/>
    <w:rsid w:val="003F1E46"/>
    <w:rsid w:val="003F771F"/>
    <w:rsid w:val="004100A9"/>
    <w:rsid w:val="00411071"/>
    <w:rsid w:val="004246C1"/>
    <w:rsid w:val="004262FA"/>
    <w:rsid w:val="0043016B"/>
    <w:rsid w:val="0043214A"/>
    <w:rsid w:val="00432E24"/>
    <w:rsid w:val="00440401"/>
    <w:rsid w:val="0045075A"/>
    <w:rsid w:val="00454DC3"/>
    <w:rsid w:val="00460FDB"/>
    <w:rsid w:val="00463379"/>
    <w:rsid w:val="00467DEB"/>
    <w:rsid w:val="00471E1F"/>
    <w:rsid w:val="00474C84"/>
    <w:rsid w:val="0047621C"/>
    <w:rsid w:val="00477DDB"/>
    <w:rsid w:val="004804AA"/>
    <w:rsid w:val="004850B2"/>
    <w:rsid w:val="004929F2"/>
    <w:rsid w:val="004946D3"/>
    <w:rsid w:val="004A3040"/>
    <w:rsid w:val="004A51F9"/>
    <w:rsid w:val="004A6DCB"/>
    <w:rsid w:val="004B154E"/>
    <w:rsid w:val="004B15C0"/>
    <w:rsid w:val="004B402D"/>
    <w:rsid w:val="004C6D9F"/>
    <w:rsid w:val="004C7359"/>
    <w:rsid w:val="004C7561"/>
    <w:rsid w:val="004D3A01"/>
    <w:rsid w:val="004F48BC"/>
    <w:rsid w:val="004F57A2"/>
    <w:rsid w:val="004F72AD"/>
    <w:rsid w:val="0051257B"/>
    <w:rsid w:val="005139EE"/>
    <w:rsid w:val="00516396"/>
    <w:rsid w:val="00525385"/>
    <w:rsid w:val="00526D97"/>
    <w:rsid w:val="00537A26"/>
    <w:rsid w:val="00537C75"/>
    <w:rsid w:val="00545AFE"/>
    <w:rsid w:val="00553C3F"/>
    <w:rsid w:val="00555513"/>
    <w:rsid w:val="005579FD"/>
    <w:rsid w:val="00557C78"/>
    <w:rsid w:val="0056212A"/>
    <w:rsid w:val="005740B5"/>
    <w:rsid w:val="005740EF"/>
    <w:rsid w:val="00574484"/>
    <w:rsid w:val="00576901"/>
    <w:rsid w:val="00585B16"/>
    <w:rsid w:val="0058715A"/>
    <w:rsid w:val="005911EB"/>
    <w:rsid w:val="005A0D97"/>
    <w:rsid w:val="005A2CE1"/>
    <w:rsid w:val="005B372A"/>
    <w:rsid w:val="005B639C"/>
    <w:rsid w:val="005C03B4"/>
    <w:rsid w:val="005C6AF7"/>
    <w:rsid w:val="005D2671"/>
    <w:rsid w:val="005D3EE5"/>
    <w:rsid w:val="005D43AC"/>
    <w:rsid w:val="005E2C6F"/>
    <w:rsid w:val="005E3E2B"/>
    <w:rsid w:val="005E716B"/>
    <w:rsid w:val="005E7BB1"/>
    <w:rsid w:val="005F0FAA"/>
    <w:rsid w:val="005F31DD"/>
    <w:rsid w:val="005F3C6A"/>
    <w:rsid w:val="005F56D5"/>
    <w:rsid w:val="00600428"/>
    <w:rsid w:val="006005BD"/>
    <w:rsid w:val="00600F50"/>
    <w:rsid w:val="00601798"/>
    <w:rsid w:val="00601842"/>
    <w:rsid w:val="00603D47"/>
    <w:rsid w:val="006047B5"/>
    <w:rsid w:val="0061127D"/>
    <w:rsid w:val="0061400A"/>
    <w:rsid w:val="00625932"/>
    <w:rsid w:val="006316D2"/>
    <w:rsid w:val="0063452C"/>
    <w:rsid w:val="00641265"/>
    <w:rsid w:val="0064193F"/>
    <w:rsid w:val="006422E1"/>
    <w:rsid w:val="006454F1"/>
    <w:rsid w:val="00646A83"/>
    <w:rsid w:val="00647370"/>
    <w:rsid w:val="00651C1B"/>
    <w:rsid w:val="0065442D"/>
    <w:rsid w:val="00657B76"/>
    <w:rsid w:val="00660F28"/>
    <w:rsid w:val="00663C34"/>
    <w:rsid w:val="00667C3F"/>
    <w:rsid w:val="00675395"/>
    <w:rsid w:val="006817D9"/>
    <w:rsid w:val="00681D48"/>
    <w:rsid w:val="00694DBC"/>
    <w:rsid w:val="00697619"/>
    <w:rsid w:val="006A0D52"/>
    <w:rsid w:val="006A3251"/>
    <w:rsid w:val="006B7CAA"/>
    <w:rsid w:val="006B7EC9"/>
    <w:rsid w:val="006B7F9C"/>
    <w:rsid w:val="006C17D5"/>
    <w:rsid w:val="006C188E"/>
    <w:rsid w:val="006C2271"/>
    <w:rsid w:val="006C628E"/>
    <w:rsid w:val="006C7FE4"/>
    <w:rsid w:val="006D50E8"/>
    <w:rsid w:val="006D7920"/>
    <w:rsid w:val="006E2370"/>
    <w:rsid w:val="006E2884"/>
    <w:rsid w:val="006E427F"/>
    <w:rsid w:val="006E750B"/>
    <w:rsid w:val="006F2910"/>
    <w:rsid w:val="006F36BC"/>
    <w:rsid w:val="006F38C2"/>
    <w:rsid w:val="00700E0A"/>
    <w:rsid w:val="007315D1"/>
    <w:rsid w:val="007324CE"/>
    <w:rsid w:val="00732A60"/>
    <w:rsid w:val="0073358A"/>
    <w:rsid w:val="007364F0"/>
    <w:rsid w:val="00736C2A"/>
    <w:rsid w:val="007418F1"/>
    <w:rsid w:val="007420A5"/>
    <w:rsid w:val="007505FF"/>
    <w:rsid w:val="00753EE7"/>
    <w:rsid w:val="00756B5E"/>
    <w:rsid w:val="00757298"/>
    <w:rsid w:val="00760080"/>
    <w:rsid w:val="007611EA"/>
    <w:rsid w:val="0076123C"/>
    <w:rsid w:val="007709B3"/>
    <w:rsid w:val="0077130F"/>
    <w:rsid w:val="007720EC"/>
    <w:rsid w:val="007767F5"/>
    <w:rsid w:val="00777D8F"/>
    <w:rsid w:val="0078621D"/>
    <w:rsid w:val="00790D66"/>
    <w:rsid w:val="007938B3"/>
    <w:rsid w:val="0079760F"/>
    <w:rsid w:val="007A1E2C"/>
    <w:rsid w:val="007A67DD"/>
    <w:rsid w:val="007A69AE"/>
    <w:rsid w:val="007B26D9"/>
    <w:rsid w:val="007B2FA6"/>
    <w:rsid w:val="007B6F31"/>
    <w:rsid w:val="007C2F63"/>
    <w:rsid w:val="007C3C3D"/>
    <w:rsid w:val="007C490E"/>
    <w:rsid w:val="007C6EC6"/>
    <w:rsid w:val="007D4AA6"/>
    <w:rsid w:val="007D4FB1"/>
    <w:rsid w:val="007D78CA"/>
    <w:rsid w:val="007E1DAD"/>
    <w:rsid w:val="007E25A3"/>
    <w:rsid w:val="007E318F"/>
    <w:rsid w:val="007E3207"/>
    <w:rsid w:val="007E4691"/>
    <w:rsid w:val="007E627C"/>
    <w:rsid w:val="007E717D"/>
    <w:rsid w:val="007F0119"/>
    <w:rsid w:val="007F0FCB"/>
    <w:rsid w:val="007F7628"/>
    <w:rsid w:val="00801F3A"/>
    <w:rsid w:val="00806A44"/>
    <w:rsid w:val="00816439"/>
    <w:rsid w:val="008228E7"/>
    <w:rsid w:val="00823333"/>
    <w:rsid w:val="0082745D"/>
    <w:rsid w:val="008330E8"/>
    <w:rsid w:val="008348B0"/>
    <w:rsid w:val="0083683D"/>
    <w:rsid w:val="00837A0E"/>
    <w:rsid w:val="00841BE5"/>
    <w:rsid w:val="00843060"/>
    <w:rsid w:val="008457C6"/>
    <w:rsid w:val="00846695"/>
    <w:rsid w:val="008561F0"/>
    <w:rsid w:val="008575E2"/>
    <w:rsid w:val="00861DBB"/>
    <w:rsid w:val="00862F24"/>
    <w:rsid w:val="008645A7"/>
    <w:rsid w:val="00864FFE"/>
    <w:rsid w:val="008665EF"/>
    <w:rsid w:val="00870859"/>
    <w:rsid w:val="008721F1"/>
    <w:rsid w:val="008901C3"/>
    <w:rsid w:val="008902E2"/>
    <w:rsid w:val="0089162F"/>
    <w:rsid w:val="00894A3F"/>
    <w:rsid w:val="008A2564"/>
    <w:rsid w:val="008A315A"/>
    <w:rsid w:val="008A4DAF"/>
    <w:rsid w:val="008A4FAE"/>
    <w:rsid w:val="008A7F8F"/>
    <w:rsid w:val="008B15F0"/>
    <w:rsid w:val="008B374C"/>
    <w:rsid w:val="008C3315"/>
    <w:rsid w:val="008C4119"/>
    <w:rsid w:val="008C4965"/>
    <w:rsid w:val="008C4DC4"/>
    <w:rsid w:val="008D0745"/>
    <w:rsid w:val="008D0E9B"/>
    <w:rsid w:val="008E14DB"/>
    <w:rsid w:val="008E5FBC"/>
    <w:rsid w:val="00900386"/>
    <w:rsid w:val="00900BFC"/>
    <w:rsid w:val="0090346C"/>
    <w:rsid w:val="00911CE0"/>
    <w:rsid w:val="009261D5"/>
    <w:rsid w:val="00926A62"/>
    <w:rsid w:val="00926BD7"/>
    <w:rsid w:val="00927619"/>
    <w:rsid w:val="00933390"/>
    <w:rsid w:val="00937BC6"/>
    <w:rsid w:val="00940341"/>
    <w:rsid w:val="00941516"/>
    <w:rsid w:val="009424C1"/>
    <w:rsid w:val="0094294B"/>
    <w:rsid w:val="00942FA8"/>
    <w:rsid w:val="00943C5F"/>
    <w:rsid w:val="00944D52"/>
    <w:rsid w:val="00945661"/>
    <w:rsid w:val="00945C07"/>
    <w:rsid w:val="0095190D"/>
    <w:rsid w:val="009519EA"/>
    <w:rsid w:val="0095496B"/>
    <w:rsid w:val="00961F86"/>
    <w:rsid w:val="00963A66"/>
    <w:rsid w:val="00973D8C"/>
    <w:rsid w:val="009863EA"/>
    <w:rsid w:val="00986D2B"/>
    <w:rsid w:val="00990AE8"/>
    <w:rsid w:val="009910C3"/>
    <w:rsid w:val="009925F2"/>
    <w:rsid w:val="00992B3A"/>
    <w:rsid w:val="009A1D65"/>
    <w:rsid w:val="009A230D"/>
    <w:rsid w:val="009A2438"/>
    <w:rsid w:val="009A33C8"/>
    <w:rsid w:val="009A5952"/>
    <w:rsid w:val="009B21A2"/>
    <w:rsid w:val="009B3267"/>
    <w:rsid w:val="009B476D"/>
    <w:rsid w:val="009C7581"/>
    <w:rsid w:val="009D0893"/>
    <w:rsid w:val="009D2116"/>
    <w:rsid w:val="009D2D23"/>
    <w:rsid w:val="009D3B11"/>
    <w:rsid w:val="009D60A4"/>
    <w:rsid w:val="009E0363"/>
    <w:rsid w:val="009E5E9E"/>
    <w:rsid w:val="009F1E13"/>
    <w:rsid w:val="009F5B79"/>
    <w:rsid w:val="009F72B0"/>
    <w:rsid w:val="00A00783"/>
    <w:rsid w:val="00A0357B"/>
    <w:rsid w:val="00A05E5A"/>
    <w:rsid w:val="00A07C4B"/>
    <w:rsid w:val="00A10879"/>
    <w:rsid w:val="00A10C0E"/>
    <w:rsid w:val="00A1159C"/>
    <w:rsid w:val="00A14277"/>
    <w:rsid w:val="00A165C4"/>
    <w:rsid w:val="00A17C39"/>
    <w:rsid w:val="00A25938"/>
    <w:rsid w:val="00A271A2"/>
    <w:rsid w:val="00A320E8"/>
    <w:rsid w:val="00A3655E"/>
    <w:rsid w:val="00A36978"/>
    <w:rsid w:val="00A42E75"/>
    <w:rsid w:val="00A460EF"/>
    <w:rsid w:val="00A5153C"/>
    <w:rsid w:val="00A54C4D"/>
    <w:rsid w:val="00A62619"/>
    <w:rsid w:val="00A70B1F"/>
    <w:rsid w:val="00A70C05"/>
    <w:rsid w:val="00A76CB7"/>
    <w:rsid w:val="00A82BE0"/>
    <w:rsid w:val="00A86D94"/>
    <w:rsid w:val="00A877F9"/>
    <w:rsid w:val="00A90A05"/>
    <w:rsid w:val="00A90CAA"/>
    <w:rsid w:val="00A96BE6"/>
    <w:rsid w:val="00A97264"/>
    <w:rsid w:val="00AA13D4"/>
    <w:rsid w:val="00AB7125"/>
    <w:rsid w:val="00AC29CC"/>
    <w:rsid w:val="00AD01EC"/>
    <w:rsid w:val="00AD0766"/>
    <w:rsid w:val="00AD7D0B"/>
    <w:rsid w:val="00AE0A06"/>
    <w:rsid w:val="00AE0B5A"/>
    <w:rsid w:val="00AE6040"/>
    <w:rsid w:val="00AF0ACB"/>
    <w:rsid w:val="00AF3D02"/>
    <w:rsid w:val="00B00F7F"/>
    <w:rsid w:val="00B051DA"/>
    <w:rsid w:val="00B071D5"/>
    <w:rsid w:val="00B1403A"/>
    <w:rsid w:val="00B144D4"/>
    <w:rsid w:val="00B15759"/>
    <w:rsid w:val="00B268DC"/>
    <w:rsid w:val="00B304D5"/>
    <w:rsid w:val="00B3296C"/>
    <w:rsid w:val="00B43228"/>
    <w:rsid w:val="00B439F9"/>
    <w:rsid w:val="00B45DCD"/>
    <w:rsid w:val="00B46767"/>
    <w:rsid w:val="00B46F06"/>
    <w:rsid w:val="00B47C4A"/>
    <w:rsid w:val="00B5245C"/>
    <w:rsid w:val="00B530AE"/>
    <w:rsid w:val="00B53870"/>
    <w:rsid w:val="00B56154"/>
    <w:rsid w:val="00B7516C"/>
    <w:rsid w:val="00B754EC"/>
    <w:rsid w:val="00B7774B"/>
    <w:rsid w:val="00B9137F"/>
    <w:rsid w:val="00B937BA"/>
    <w:rsid w:val="00BA0320"/>
    <w:rsid w:val="00BA3E22"/>
    <w:rsid w:val="00BA5C69"/>
    <w:rsid w:val="00BB25EB"/>
    <w:rsid w:val="00BC7A4A"/>
    <w:rsid w:val="00BD0CC0"/>
    <w:rsid w:val="00BD0E25"/>
    <w:rsid w:val="00BD1147"/>
    <w:rsid w:val="00BD594B"/>
    <w:rsid w:val="00BD64AD"/>
    <w:rsid w:val="00BE1827"/>
    <w:rsid w:val="00BE38D5"/>
    <w:rsid w:val="00BE4882"/>
    <w:rsid w:val="00C0346A"/>
    <w:rsid w:val="00C047A0"/>
    <w:rsid w:val="00C07F31"/>
    <w:rsid w:val="00C12B4B"/>
    <w:rsid w:val="00C13075"/>
    <w:rsid w:val="00C13863"/>
    <w:rsid w:val="00C22BDD"/>
    <w:rsid w:val="00C25225"/>
    <w:rsid w:val="00C26512"/>
    <w:rsid w:val="00C32DE7"/>
    <w:rsid w:val="00C34069"/>
    <w:rsid w:val="00C36E89"/>
    <w:rsid w:val="00C409BA"/>
    <w:rsid w:val="00C42B22"/>
    <w:rsid w:val="00C45507"/>
    <w:rsid w:val="00C46DF9"/>
    <w:rsid w:val="00C47C19"/>
    <w:rsid w:val="00C501C5"/>
    <w:rsid w:val="00C63BA1"/>
    <w:rsid w:val="00C64FCF"/>
    <w:rsid w:val="00C6529E"/>
    <w:rsid w:val="00C760FD"/>
    <w:rsid w:val="00C768AF"/>
    <w:rsid w:val="00C87AD8"/>
    <w:rsid w:val="00CA3D91"/>
    <w:rsid w:val="00CB5DB9"/>
    <w:rsid w:val="00CC0FEC"/>
    <w:rsid w:val="00CC59D6"/>
    <w:rsid w:val="00CC6E42"/>
    <w:rsid w:val="00CC7940"/>
    <w:rsid w:val="00CC799F"/>
    <w:rsid w:val="00CD1F61"/>
    <w:rsid w:val="00CD53AB"/>
    <w:rsid w:val="00CD783B"/>
    <w:rsid w:val="00CE3A26"/>
    <w:rsid w:val="00CF047E"/>
    <w:rsid w:val="00D011AD"/>
    <w:rsid w:val="00D04B94"/>
    <w:rsid w:val="00D06ECC"/>
    <w:rsid w:val="00D1116E"/>
    <w:rsid w:val="00D11690"/>
    <w:rsid w:val="00D12AD3"/>
    <w:rsid w:val="00D15276"/>
    <w:rsid w:val="00D20056"/>
    <w:rsid w:val="00D22969"/>
    <w:rsid w:val="00D25744"/>
    <w:rsid w:val="00D25A42"/>
    <w:rsid w:val="00D27004"/>
    <w:rsid w:val="00D31A09"/>
    <w:rsid w:val="00D322D2"/>
    <w:rsid w:val="00D329C1"/>
    <w:rsid w:val="00D3374B"/>
    <w:rsid w:val="00D37532"/>
    <w:rsid w:val="00D37C99"/>
    <w:rsid w:val="00D423DB"/>
    <w:rsid w:val="00D43412"/>
    <w:rsid w:val="00D4705A"/>
    <w:rsid w:val="00D47756"/>
    <w:rsid w:val="00D50E51"/>
    <w:rsid w:val="00D54ABC"/>
    <w:rsid w:val="00D5731D"/>
    <w:rsid w:val="00D57E21"/>
    <w:rsid w:val="00D64BB5"/>
    <w:rsid w:val="00D670A5"/>
    <w:rsid w:val="00D677F5"/>
    <w:rsid w:val="00D7365B"/>
    <w:rsid w:val="00D74432"/>
    <w:rsid w:val="00D83090"/>
    <w:rsid w:val="00D848B7"/>
    <w:rsid w:val="00D866FC"/>
    <w:rsid w:val="00D9371F"/>
    <w:rsid w:val="00D96164"/>
    <w:rsid w:val="00D97DE2"/>
    <w:rsid w:val="00DA14E4"/>
    <w:rsid w:val="00DA154A"/>
    <w:rsid w:val="00DA278D"/>
    <w:rsid w:val="00DA5CA8"/>
    <w:rsid w:val="00DB10E9"/>
    <w:rsid w:val="00DB4D89"/>
    <w:rsid w:val="00DB5BDB"/>
    <w:rsid w:val="00DB6BAE"/>
    <w:rsid w:val="00DB72E6"/>
    <w:rsid w:val="00DC3DE5"/>
    <w:rsid w:val="00DC4DB8"/>
    <w:rsid w:val="00DC7D3F"/>
    <w:rsid w:val="00DD053C"/>
    <w:rsid w:val="00DD3E31"/>
    <w:rsid w:val="00DE0027"/>
    <w:rsid w:val="00DE1D7D"/>
    <w:rsid w:val="00DF68D4"/>
    <w:rsid w:val="00E00E9E"/>
    <w:rsid w:val="00E04399"/>
    <w:rsid w:val="00E20DDF"/>
    <w:rsid w:val="00E21E43"/>
    <w:rsid w:val="00E37A94"/>
    <w:rsid w:val="00E41B84"/>
    <w:rsid w:val="00E4307E"/>
    <w:rsid w:val="00E61589"/>
    <w:rsid w:val="00E666D4"/>
    <w:rsid w:val="00E67060"/>
    <w:rsid w:val="00E705BE"/>
    <w:rsid w:val="00E72067"/>
    <w:rsid w:val="00E728DF"/>
    <w:rsid w:val="00E76119"/>
    <w:rsid w:val="00E762A1"/>
    <w:rsid w:val="00E77595"/>
    <w:rsid w:val="00E77D4B"/>
    <w:rsid w:val="00E80652"/>
    <w:rsid w:val="00E86EEA"/>
    <w:rsid w:val="00E91C5C"/>
    <w:rsid w:val="00E92A22"/>
    <w:rsid w:val="00EA08CB"/>
    <w:rsid w:val="00EA1692"/>
    <w:rsid w:val="00EA2E9A"/>
    <w:rsid w:val="00EB0EFC"/>
    <w:rsid w:val="00EB1F14"/>
    <w:rsid w:val="00EB3FCE"/>
    <w:rsid w:val="00EC0C01"/>
    <w:rsid w:val="00EC39E3"/>
    <w:rsid w:val="00EC5E79"/>
    <w:rsid w:val="00ED3204"/>
    <w:rsid w:val="00ED65EB"/>
    <w:rsid w:val="00EE0E75"/>
    <w:rsid w:val="00EE1CDA"/>
    <w:rsid w:val="00EE204C"/>
    <w:rsid w:val="00EF11CD"/>
    <w:rsid w:val="00EF6839"/>
    <w:rsid w:val="00F3067F"/>
    <w:rsid w:val="00F476EE"/>
    <w:rsid w:val="00F503CE"/>
    <w:rsid w:val="00F5100F"/>
    <w:rsid w:val="00F540D2"/>
    <w:rsid w:val="00F54428"/>
    <w:rsid w:val="00F62AEE"/>
    <w:rsid w:val="00F66F78"/>
    <w:rsid w:val="00F70F6B"/>
    <w:rsid w:val="00F7227E"/>
    <w:rsid w:val="00F74BC7"/>
    <w:rsid w:val="00F76203"/>
    <w:rsid w:val="00F8097C"/>
    <w:rsid w:val="00F816EA"/>
    <w:rsid w:val="00F82572"/>
    <w:rsid w:val="00F82ABE"/>
    <w:rsid w:val="00F85FDD"/>
    <w:rsid w:val="00FA0AB5"/>
    <w:rsid w:val="00FA5309"/>
    <w:rsid w:val="00FB29ED"/>
    <w:rsid w:val="00FB4D1C"/>
    <w:rsid w:val="00FB6F96"/>
    <w:rsid w:val="00FC7592"/>
    <w:rsid w:val="00FD0B3F"/>
    <w:rsid w:val="00FD5BAA"/>
    <w:rsid w:val="00FD5E3E"/>
    <w:rsid w:val="00FD72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 type="connector" idref="#_x0000_s1036"/>
        <o:r id="V:Rule5" type="connector" idref="#_x0000_s1037"/>
        <o:r id="V:Rule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33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DB10E9"/>
    <w:pPr>
      <w:keepNext/>
      <w:keepLines/>
      <w:spacing w:before="480" w:line="260" w:lineRule="exact"/>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iPriority w:val="9"/>
    <w:unhideWhenUsed/>
    <w:qFormat/>
    <w:rsid w:val="00DB10E9"/>
    <w:pPr>
      <w:keepNext/>
      <w:keepLines/>
      <w:spacing w:before="200" w:line="260" w:lineRule="exact"/>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iPriority w:val="9"/>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paragraph" w:styleId="Titre4">
    <w:name w:val="heading 4"/>
    <w:basedOn w:val="Normal"/>
    <w:next w:val="Normal"/>
    <w:link w:val="Titre4Car"/>
    <w:uiPriority w:val="9"/>
    <w:semiHidden/>
    <w:unhideWhenUsed/>
    <w:qFormat/>
    <w:rsid w:val="0095190D"/>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paragraph" w:customStyle="1" w:styleId="TTextecourant">
    <w:name w:val="T_Texte_courant"/>
    <w:basedOn w:val="Normal"/>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paragraph" w:customStyle="1" w:styleId="TEnumpuce">
    <w:name w:val="T_Enum_puce"/>
    <w:basedOn w:val="TTextecourant"/>
    <w:next w:val="TTextecourant"/>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uiPriority w:val="59"/>
    <w:rsid w:val="007F0FCB"/>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character" w:customStyle="1" w:styleId="Titre3Car">
    <w:name w:val="Titre 3 Car"/>
    <w:basedOn w:val="Policepardfaut"/>
    <w:link w:val="Titre3"/>
    <w:uiPriority w:val="9"/>
    <w:rsid w:val="007F0FCB"/>
    <w:rPr>
      <w:rFonts w:asciiTheme="majorHAnsi" w:eastAsiaTheme="majorEastAsia" w:hAnsiTheme="majorHAnsi" w:cstheme="majorBidi"/>
      <w:b/>
      <w:bCs/>
      <w:color w:val="4F81BD" w:themeColor="accent1"/>
      <w:sz w:val="24"/>
    </w:rPr>
  </w:style>
  <w:style w:type="paragraph" w:styleId="Paragraphedeliste">
    <w:name w:val="List Paragraph"/>
    <w:basedOn w:val="Normal"/>
    <w:uiPriority w:val="34"/>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semiHidden/>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semiHidden/>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AD7D0B"/>
    <w:pPr>
      <w:tabs>
        <w:tab w:val="center" w:pos="4536"/>
        <w:tab w:val="right" w:pos="9072"/>
      </w:tabs>
    </w:pPr>
  </w:style>
  <w:style w:type="character" w:customStyle="1" w:styleId="En-tteCar">
    <w:name w:val="En-tête Car"/>
    <w:basedOn w:val="Policepardfaut"/>
    <w:link w:val="En-tte"/>
    <w:uiPriority w:val="99"/>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D7D0B"/>
    <w:pPr>
      <w:tabs>
        <w:tab w:val="center" w:pos="4536"/>
        <w:tab w:val="right" w:pos="9072"/>
      </w:tabs>
    </w:pPr>
  </w:style>
  <w:style w:type="character" w:customStyle="1" w:styleId="PieddepageCar">
    <w:name w:val="Pied de page Car"/>
    <w:basedOn w:val="Policepardfaut"/>
    <w:link w:val="Pieddepage"/>
    <w:uiPriority w:val="99"/>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6Consignes">
    <w:name w:val="GuidePedagogique_Titre 6_Consignes"/>
    <w:basedOn w:val="06Questionenonce"/>
    <w:link w:val="GuidePedagogiqueTitre6ConsignesCar"/>
    <w:qFormat/>
    <w:rsid w:val="00823333"/>
    <w:pPr>
      <w:spacing w:before="120" w:after="60"/>
    </w:pPr>
    <w:rPr>
      <w:rFonts w:ascii="GuidePedagogique" w:hAnsi="GuidePedagogique"/>
      <w:color w:val="auto"/>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character" w:customStyle="1" w:styleId="GuidePedagogiqueTitre6ConsignesCar">
    <w:name w:val="GuidePedagogique_Titre 6_Consignes Car"/>
    <w:basedOn w:val="06QuestionenonceCar"/>
    <w:link w:val="GuidePedagogiqueTitre6Consignes"/>
    <w:rsid w:val="00823333"/>
    <w:rPr>
      <w:rFonts w:ascii="GuidePedagogique" w:hAnsi="GuidePedagogique"/>
      <w:b/>
      <w:bCs/>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 w:type="character" w:customStyle="1" w:styleId="Titre4Car">
    <w:name w:val="Titre 4 Car"/>
    <w:basedOn w:val="Policepardfaut"/>
    <w:link w:val="Titre4"/>
    <w:uiPriority w:val="9"/>
    <w:semiHidden/>
    <w:rsid w:val="0095190D"/>
    <w:rPr>
      <w:rFonts w:asciiTheme="majorHAnsi" w:eastAsiaTheme="majorEastAsia" w:hAnsiTheme="majorHAnsi" w:cstheme="majorBidi"/>
      <w:b/>
      <w:bCs/>
      <w:i/>
      <w:iCs/>
      <w:color w:val="4F81BD" w:themeColor="accent1"/>
    </w:rPr>
  </w:style>
  <w:style w:type="paragraph" w:styleId="Corpsdetexte">
    <w:name w:val="Body Text"/>
    <w:basedOn w:val="Normal"/>
    <w:link w:val="CorpsdetexteCar"/>
    <w:uiPriority w:val="99"/>
    <w:semiHidden/>
    <w:unhideWhenUsed/>
    <w:rsid w:val="0095190D"/>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semiHidden/>
    <w:rsid w:val="0095190D"/>
  </w:style>
  <w:style w:type="character" w:customStyle="1" w:styleId="Titre1Car">
    <w:name w:val="Titre 1 Car"/>
    <w:basedOn w:val="Policepardfaut"/>
    <w:link w:val="Titre1"/>
    <w:uiPriority w:val="9"/>
    <w:rsid w:val="00DB10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B10E9"/>
    <w:rPr>
      <w:rFonts w:asciiTheme="majorHAnsi" w:eastAsiaTheme="majorEastAsia" w:hAnsiTheme="majorHAnsi" w:cstheme="majorBidi"/>
      <w:b/>
      <w:bCs/>
      <w:color w:val="4F81BD" w:themeColor="accent1"/>
      <w:sz w:val="26"/>
      <w:szCs w:val="26"/>
    </w:rPr>
  </w:style>
  <w:style w:type="paragraph" w:customStyle="1" w:styleId="Tableaucourant0">
    <w:name w:val="Tableau courant"/>
    <w:rsid w:val="00DB10E9"/>
    <w:pPr>
      <w:widowControl w:val="0"/>
      <w:autoSpaceDE w:val="0"/>
      <w:autoSpaceDN w:val="0"/>
      <w:adjustRightInd w:val="0"/>
      <w:spacing w:after="0" w:line="180" w:lineRule="atLeast"/>
      <w:jc w:val="both"/>
    </w:pPr>
    <w:rPr>
      <w:rFonts w:ascii="Guide Pedago NCond" w:eastAsia="Times New Roman" w:hAnsi="Guide Pedago NCond" w:cs="Guide Pedago NCond"/>
      <w:color w:val="000000"/>
      <w:w w:val="0"/>
      <w:sz w:val="16"/>
      <w:szCs w:val="16"/>
      <w:lang w:eastAsia="fr-FR"/>
    </w:rPr>
  </w:style>
  <w:style w:type="paragraph" w:customStyle="1" w:styleId="Tableautetiere0">
    <w:name w:val="Tableau tetiere"/>
    <w:rsid w:val="00DB10E9"/>
    <w:pPr>
      <w:widowControl w:val="0"/>
      <w:suppressAutoHyphens/>
      <w:autoSpaceDE w:val="0"/>
      <w:autoSpaceDN w:val="0"/>
      <w:adjustRightInd w:val="0"/>
      <w:spacing w:after="0" w:line="180" w:lineRule="atLeast"/>
    </w:pPr>
    <w:rPr>
      <w:rFonts w:ascii="Guide Pedago NCond" w:eastAsia="Times New Roman" w:hAnsi="Guide Pedago NCond" w:cs="Guide Pedago NCond"/>
      <w:b/>
      <w:bCs/>
      <w:color w:val="000000"/>
      <w:w w:val="0"/>
      <w:sz w:val="16"/>
      <w:szCs w:val="16"/>
      <w:lang w:eastAsia="fr-FR"/>
    </w:rPr>
  </w:style>
  <w:style w:type="character" w:customStyle="1" w:styleId="Symbol">
    <w:name w:val="Symbol"/>
    <w:rsid w:val="00DB10E9"/>
    <w:rPr>
      <w:rFonts w:ascii="Guide Pedago Symb" w:hAnsi="Guide Pedago Symb" w:cs="Guide Pedago Symb"/>
    </w:rPr>
  </w:style>
  <w:style w:type="paragraph" w:customStyle="1" w:styleId="Notetableau">
    <w:name w:val="Note (tableau)"/>
    <w:rsid w:val="00DB10E9"/>
    <w:pPr>
      <w:widowControl w:val="0"/>
      <w:autoSpaceDE w:val="0"/>
      <w:autoSpaceDN w:val="0"/>
      <w:adjustRightInd w:val="0"/>
      <w:spacing w:after="0" w:line="160" w:lineRule="atLeast"/>
    </w:pPr>
    <w:rPr>
      <w:rFonts w:ascii="Guide Pedago NCond" w:eastAsia="Times New Roman" w:hAnsi="Guide Pedago NCond" w:cs="Guide Pedago NCond"/>
      <w:color w:val="000000"/>
      <w:w w:val="1"/>
      <w:sz w:val="14"/>
      <w:szCs w:val="14"/>
      <w:lang w:eastAsia="fr-FR"/>
    </w:rPr>
  </w:style>
  <w:style w:type="character" w:customStyle="1" w:styleId="Exp">
    <w:name w:val="Exp"/>
    <w:rsid w:val="00DB10E9"/>
    <w:rPr>
      <w:vertAlign w:val="superscript"/>
    </w:rPr>
  </w:style>
  <w:style w:type="paragraph" w:customStyle="1" w:styleId="06Questionenonce0">
    <w:name w:val="06_Question enonce"/>
    <w:rsid w:val="00DB10E9"/>
    <w:pPr>
      <w:keepNext/>
      <w:autoSpaceDE w:val="0"/>
      <w:autoSpaceDN w:val="0"/>
      <w:adjustRightInd w:val="0"/>
      <w:spacing w:before="120" w:after="0" w:line="260" w:lineRule="atLeast"/>
      <w:jc w:val="both"/>
    </w:pPr>
    <w:rPr>
      <w:rFonts w:ascii="Guide Pedago Times" w:eastAsia="Times New Roman" w:hAnsi="Guide Pedago Times" w:cs="Guide Pedago Times"/>
      <w:b/>
      <w:bCs/>
      <w:color w:val="000000"/>
      <w:w w:val="0"/>
      <w:lang w:eastAsia="fr-FR"/>
    </w:rPr>
  </w:style>
  <w:style w:type="character" w:customStyle="1" w:styleId="Ital">
    <w:name w:val="Ital"/>
    <w:rsid w:val="00DB10E9"/>
    <w:rPr>
      <w:i/>
      <w:iCs/>
    </w:rPr>
  </w:style>
  <w:style w:type="paragraph" w:customStyle="1" w:styleId="Tableaucourantequation">
    <w:name w:val="Tableau courant equation"/>
    <w:rsid w:val="00DB10E9"/>
    <w:pPr>
      <w:widowControl w:val="0"/>
      <w:autoSpaceDE w:val="0"/>
      <w:autoSpaceDN w:val="0"/>
      <w:adjustRightInd w:val="0"/>
      <w:spacing w:after="0" w:line="180" w:lineRule="atLeast"/>
      <w:jc w:val="both"/>
    </w:pPr>
    <w:rPr>
      <w:rFonts w:ascii="Guide Pedago NCond" w:eastAsia="Times New Roman" w:hAnsi="Guide Pedago NCond" w:cs="Guide Pedago NCond"/>
      <w:color w:val="000000"/>
      <w:w w:val="0"/>
      <w:sz w:val="16"/>
      <w:szCs w:val="16"/>
      <w:lang w:eastAsia="fr-FR"/>
    </w:rPr>
  </w:style>
  <w:style w:type="paragraph" w:customStyle="1" w:styleId="Paragraphedeliste1">
    <w:name w:val="Paragraphe de liste1"/>
    <w:basedOn w:val="Normal"/>
    <w:rsid w:val="00DB10E9"/>
    <w:pPr>
      <w:spacing w:after="200" w:line="276" w:lineRule="auto"/>
      <w:ind w:left="720"/>
    </w:pPr>
    <w:rPr>
      <w:rFonts w:ascii="Calibri" w:hAnsi="Calibri"/>
      <w:sz w:val="22"/>
      <w:szCs w:val="22"/>
      <w:lang w:eastAsia="en-US"/>
    </w:rPr>
  </w:style>
  <w:style w:type="character" w:styleId="Textedelespacerserv">
    <w:name w:val="Placeholder Text"/>
    <w:basedOn w:val="Policepardfaut"/>
    <w:uiPriority w:val="99"/>
    <w:semiHidden/>
    <w:rsid w:val="007E320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FCB"/>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uiPriority w:val="9"/>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paragraph" w:customStyle="1" w:styleId="TTextecourant">
    <w:name w:val="T_Texte_courant"/>
    <w:basedOn w:val="Normal"/>
    <w:uiPriority w:val="99"/>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paragraph" w:customStyle="1" w:styleId="TEnumpuce">
    <w:name w:val="T_Enum_puce"/>
    <w:basedOn w:val="TTextecourant"/>
    <w:next w:val="TTextecourant"/>
    <w:uiPriority w:val="99"/>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uiPriority w:val="39"/>
    <w:rsid w:val="007F0FCB"/>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character" w:customStyle="1" w:styleId="Titre3Car">
    <w:name w:val="Titre 3 Car"/>
    <w:basedOn w:val="Policepardfaut"/>
    <w:link w:val="Titre3"/>
    <w:uiPriority w:val="9"/>
    <w:rsid w:val="007F0FCB"/>
    <w:rPr>
      <w:rFonts w:asciiTheme="majorHAnsi" w:eastAsiaTheme="majorEastAsia" w:hAnsiTheme="majorHAnsi" w:cstheme="majorBidi"/>
      <w:b/>
      <w:bCs/>
      <w:color w:val="4F81BD" w:themeColor="accent1"/>
      <w:sz w:val="24"/>
    </w:rPr>
  </w:style>
  <w:style w:type="paragraph" w:styleId="Paragraphedeliste">
    <w:name w:val="List Paragraph"/>
    <w:basedOn w:val="Normal"/>
    <w:uiPriority w:val="34"/>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semiHidden/>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semiHidden/>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AD7D0B"/>
    <w:pPr>
      <w:tabs>
        <w:tab w:val="center" w:pos="4536"/>
        <w:tab w:val="right" w:pos="9072"/>
      </w:tabs>
    </w:pPr>
  </w:style>
  <w:style w:type="character" w:customStyle="1" w:styleId="En-tteCar">
    <w:name w:val="En-tête Car"/>
    <w:basedOn w:val="Policepardfaut"/>
    <w:link w:val="En-tte"/>
    <w:uiPriority w:val="99"/>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D7D0B"/>
    <w:pPr>
      <w:tabs>
        <w:tab w:val="center" w:pos="4536"/>
        <w:tab w:val="right" w:pos="9072"/>
      </w:tabs>
    </w:pPr>
  </w:style>
  <w:style w:type="character" w:customStyle="1" w:styleId="PieddepageCar">
    <w:name w:val="Pied de page Car"/>
    <w:basedOn w:val="Policepardfaut"/>
    <w:link w:val="Pieddepage"/>
    <w:uiPriority w:val="99"/>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uiPriority w:val="10"/>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6Consignes">
    <w:name w:val="GuidePedagogique_Titre 6_Consignes"/>
    <w:basedOn w:val="06Questionenonce"/>
    <w:link w:val="GuidePedagogiqueTitre6ConsignesCar"/>
    <w:qFormat/>
    <w:rsid w:val="005A0D97"/>
    <w:rPr>
      <w:rFonts w:ascii="GuidePedagogique" w:hAnsi="GuidePedagogique"/>
      <w:color w:val="auto"/>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character" w:customStyle="1" w:styleId="GuidePedagogiqueTitre6ConsignesCar">
    <w:name w:val="GuidePedagogique_Titre 6_Consignes Car"/>
    <w:basedOn w:val="06QuestionenonceCar"/>
    <w:link w:val="GuidePedagogiqueTitre6Consignes"/>
    <w:rsid w:val="005A0D97"/>
    <w:rPr>
      <w:rFonts w:ascii="GuidePedagogique" w:eastAsia="Times New Roman" w:hAnsi="GuidePedagogique" w:cs="GuidePedagoTimes-Bold"/>
      <w:b/>
      <w:bCs/>
      <w:color w:val="000000"/>
      <w:spacing w:val="-1"/>
      <w:sz w:val="23"/>
      <w:szCs w:val="23"/>
      <w:lang w:eastAsia="fr-FR"/>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1098</TotalTime>
  <Pages>7</Pages>
  <Words>2684</Words>
  <Characters>14766</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SIDAMBAROMPOULE CECILE</dc:creator>
  <cp:lastModifiedBy>vero</cp:lastModifiedBy>
  <cp:revision>43</cp:revision>
  <dcterms:created xsi:type="dcterms:W3CDTF">2018-04-17T07:11:00Z</dcterms:created>
  <dcterms:modified xsi:type="dcterms:W3CDTF">2019-04-17T09:08:00Z</dcterms:modified>
</cp:coreProperties>
</file>